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rPr>
          <w:rFonts w:hint="eastAsia" w:ascii="仿宋" w:hAnsi="仿宋" w:eastAsia="仿宋" w:cs="仿宋"/>
          <w:b/>
          <w:bCs/>
          <w:i/>
          <w:iCs/>
          <w:sz w:val="52"/>
          <w:szCs w:val="72"/>
        </w:rPr>
      </w:pPr>
      <w:r>
        <w:rPr>
          <w:rFonts w:hint="eastAsia" w:ascii="仿宋" w:hAnsi="仿宋" w:eastAsia="仿宋" w:cs="仿宋"/>
        </w:rPr>
        <w:t xml:space="preserve">   </w:t>
      </w:r>
    </w:p>
    <w:p>
      <w:pPr>
        <w:jc w:val="center"/>
        <w:rPr>
          <w:rFonts w:hint="eastAsia" w:ascii="仿宋" w:hAnsi="仿宋" w:eastAsia="仿宋" w:cs="仿宋"/>
          <w:b/>
          <w:bCs/>
          <w:iCs/>
          <w:sz w:val="52"/>
          <w:szCs w:val="72"/>
        </w:rPr>
      </w:pPr>
      <w:r>
        <w:rPr>
          <w:rFonts w:hint="eastAsia" w:ascii="仿宋" w:hAnsi="仿宋" w:eastAsia="仿宋" w:cs="仿宋"/>
          <w:b/>
          <w:bCs/>
          <w:iCs/>
          <w:sz w:val="52"/>
          <w:szCs w:val="72"/>
          <w:lang w:val="en-US" w:eastAsia="zh-CN"/>
        </w:rPr>
        <w:t>贵州省人才人事综合业务管理服务平台—事管子</w:t>
      </w:r>
      <w:r>
        <w:rPr>
          <w:rFonts w:hint="eastAsia" w:ascii="仿宋" w:hAnsi="仿宋" w:eastAsia="仿宋" w:cs="仿宋"/>
          <w:b/>
          <w:bCs/>
          <w:iCs/>
          <w:sz w:val="52"/>
          <w:szCs w:val="72"/>
        </w:rPr>
        <w:t>系统</w:t>
      </w:r>
    </w:p>
    <w:p>
      <w:pPr>
        <w:pStyle w:val="2"/>
        <w:ind w:left="0" w:leftChars="0" w:firstLine="0" w:firstLineChars="0"/>
        <w:rPr>
          <w:rFonts w:hint="eastAsia" w:ascii="仿宋" w:hAnsi="仿宋" w:eastAsia="仿宋" w:cs="仿宋"/>
          <w:b/>
          <w:bCs/>
          <w:iCs/>
          <w:sz w:val="52"/>
          <w:szCs w:val="72"/>
        </w:rPr>
      </w:pPr>
    </w:p>
    <w:p>
      <w:pPr>
        <w:jc w:val="center"/>
        <w:rPr>
          <w:rFonts w:hint="eastAsia" w:ascii="仿宋" w:hAnsi="仿宋" w:eastAsia="仿宋" w:cs="仿宋"/>
          <w:b/>
          <w:bCs/>
          <w:iCs/>
          <w:sz w:val="52"/>
          <w:szCs w:val="72"/>
          <w:lang w:val="en-US" w:eastAsia="zh-CN"/>
        </w:rPr>
      </w:pPr>
      <w:r>
        <w:rPr>
          <w:rFonts w:hint="eastAsia" w:ascii="仿宋" w:hAnsi="仿宋" w:eastAsia="仿宋" w:cs="仿宋"/>
          <w:b/>
          <w:bCs/>
          <w:iCs/>
          <w:sz w:val="52"/>
          <w:szCs w:val="72"/>
          <w:lang w:val="en-US" w:eastAsia="zh-CN"/>
        </w:rPr>
        <w:t>操</w:t>
      </w:r>
    </w:p>
    <w:p>
      <w:pPr>
        <w:jc w:val="center"/>
        <w:rPr>
          <w:rFonts w:hint="eastAsia" w:ascii="仿宋" w:hAnsi="仿宋" w:eastAsia="仿宋" w:cs="仿宋"/>
          <w:b/>
          <w:bCs/>
          <w:iCs/>
          <w:sz w:val="52"/>
          <w:szCs w:val="72"/>
          <w:lang w:val="en-US" w:eastAsia="zh-CN"/>
        </w:rPr>
      </w:pPr>
      <w:r>
        <w:rPr>
          <w:rFonts w:hint="eastAsia" w:ascii="仿宋" w:hAnsi="仿宋" w:eastAsia="仿宋" w:cs="仿宋"/>
          <w:b/>
          <w:bCs/>
          <w:iCs/>
          <w:sz w:val="52"/>
          <w:szCs w:val="72"/>
          <w:lang w:val="en-US" w:eastAsia="zh-CN"/>
        </w:rPr>
        <w:t>作</w:t>
      </w:r>
    </w:p>
    <w:p>
      <w:pPr>
        <w:jc w:val="center"/>
        <w:rPr>
          <w:rFonts w:hint="eastAsia" w:ascii="仿宋" w:hAnsi="仿宋" w:eastAsia="仿宋" w:cs="仿宋"/>
          <w:b/>
          <w:bCs/>
          <w:iCs/>
          <w:sz w:val="52"/>
          <w:szCs w:val="72"/>
          <w:lang w:val="en-US" w:eastAsia="zh-CN"/>
        </w:rPr>
      </w:pPr>
      <w:r>
        <w:rPr>
          <w:rFonts w:hint="eastAsia" w:ascii="仿宋" w:hAnsi="仿宋" w:eastAsia="仿宋" w:cs="仿宋"/>
          <w:b/>
          <w:bCs/>
          <w:iCs/>
          <w:sz w:val="52"/>
          <w:szCs w:val="72"/>
          <w:lang w:val="en-US" w:eastAsia="zh-CN"/>
        </w:rPr>
        <w:t>手</w:t>
      </w:r>
    </w:p>
    <w:p>
      <w:pPr>
        <w:jc w:val="center"/>
        <w:rPr>
          <w:rFonts w:hint="eastAsia" w:ascii="仿宋" w:hAnsi="仿宋" w:eastAsia="仿宋" w:cs="仿宋"/>
          <w:b/>
          <w:bCs/>
          <w:iCs/>
          <w:sz w:val="52"/>
          <w:szCs w:val="72"/>
          <w:lang w:val="en-US" w:eastAsia="zh-CN"/>
        </w:rPr>
      </w:pPr>
      <w:r>
        <w:rPr>
          <w:rFonts w:hint="eastAsia" w:ascii="仿宋" w:hAnsi="仿宋" w:eastAsia="仿宋" w:cs="仿宋"/>
          <w:b/>
          <w:bCs/>
          <w:iCs/>
          <w:sz w:val="52"/>
          <w:szCs w:val="72"/>
          <w:lang w:val="en-US" w:eastAsia="zh-CN"/>
        </w:rPr>
        <w:t>册</w:t>
      </w:r>
    </w:p>
    <w:p>
      <w:pPr>
        <w:pStyle w:val="2"/>
        <w:rPr>
          <w:rFonts w:hint="eastAsia" w:ascii="仿宋" w:hAnsi="仿宋" w:eastAsia="仿宋" w:cs="仿宋"/>
          <w:lang w:val="en-US" w:eastAsia="zh-CN"/>
        </w:rPr>
      </w:pPr>
    </w:p>
    <w:p>
      <w:pPr>
        <w:pStyle w:val="2"/>
        <w:rPr>
          <w:rFonts w:hint="eastAsia" w:ascii="仿宋" w:hAnsi="仿宋" w:eastAsia="仿宋" w:cs="仿宋"/>
          <w:lang w:val="en-US" w:eastAsia="zh-CN"/>
        </w:rPr>
      </w:pPr>
    </w:p>
    <w:p>
      <w:pPr>
        <w:jc w:val="center"/>
        <w:rPr>
          <w:rFonts w:hint="eastAsia" w:ascii="仿宋" w:hAnsi="仿宋" w:eastAsia="仿宋" w:cs="仿宋"/>
          <w:b/>
          <w:bCs/>
          <w:sz w:val="48"/>
          <w:szCs w:val="56"/>
        </w:rPr>
      </w:pPr>
      <w:r>
        <w:rPr>
          <w:rFonts w:hint="eastAsia" w:ascii="仿宋" w:hAnsi="仿宋" w:eastAsia="仿宋" w:cs="仿宋"/>
          <w:b/>
          <w:bCs/>
          <w:sz w:val="48"/>
          <w:szCs w:val="56"/>
          <w:lang w:val="en-US" w:eastAsia="zh-CN"/>
        </w:rPr>
        <w:t>（单位</w:t>
      </w:r>
      <w:r>
        <w:rPr>
          <w:rFonts w:hint="eastAsia" w:ascii="仿宋" w:hAnsi="仿宋" w:eastAsia="仿宋" w:cs="仿宋"/>
          <w:b/>
          <w:bCs/>
          <w:sz w:val="48"/>
          <w:szCs w:val="56"/>
        </w:rPr>
        <w:t>版</w:t>
      </w:r>
      <w:r>
        <w:rPr>
          <w:rFonts w:hint="eastAsia" w:ascii="仿宋" w:hAnsi="仿宋" w:eastAsia="仿宋" w:cs="仿宋"/>
          <w:b/>
          <w:bCs/>
          <w:sz w:val="48"/>
          <w:szCs w:val="56"/>
          <w:lang w:val="en-US" w:eastAsia="zh-CN"/>
        </w:rPr>
        <w:t>）</w:t>
      </w:r>
    </w:p>
    <w:p>
      <w:pPr>
        <w:rPr>
          <w:rFonts w:hint="eastAsia" w:ascii="仿宋" w:hAnsi="仿宋" w:eastAsia="仿宋" w:cs="仿宋"/>
          <w:b/>
          <w:bCs/>
          <w:sz w:val="48"/>
          <w:szCs w:val="56"/>
        </w:rPr>
      </w:pPr>
    </w:p>
    <w:p>
      <w:pPr>
        <w:adjustRightInd w:val="0"/>
        <w:snapToGrid w:val="0"/>
        <w:jc w:val="both"/>
        <w:rPr>
          <w:rFonts w:hint="eastAsia" w:ascii="仿宋" w:hAnsi="仿宋" w:eastAsia="仿宋" w:cs="仿宋"/>
          <w:sz w:val="30"/>
          <w:szCs w:val="30"/>
          <w14:shadow w14:blurRad="50800" w14:dist="38100" w14:dir="2700000" w14:sx="100000" w14:sy="100000" w14:kx="0" w14:ky="0" w14:algn="tl">
            <w14:srgbClr w14:val="000000">
              <w14:alpha w14:val="60000"/>
            </w14:srgbClr>
          </w14:shadow>
        </w:rPr>
      </w:pPr>
    </w:p>
    <w:p>
      <w:pPr>
        <w:adjustRightInd w:val="0"/>
        <w:snapToGrid w:val="0"/>
        <w:ind w:left="1077" w:hanging="1077"/>
        <w:jc w:val="center"/>
        <w:rPr>
          <w:rFonts w:hint="eastAsia" w:ascii="仿宋" w:hAnsi="仿宋" w:eastAsia="仿宋" w:cs="仿宋"/>
          <w:sz w:val="30"/>
          <w:szCs w:val="30"/>
          <w14:shadow w14:blurRad="50800" w14:dist="38100" w14:dir="2700000" w14:sx="100000" w14:sy="100000" w14:kx="0" w14:ky="0" w14:algn="tl">
            <w14:srgbClr w14:val="000000">
              <w14:alpha w14:val="60000"/>
            </w14:srgbClr>
          </w14:shadow>
        </w:rPr>
      </w:pPr>
    </w:p>
    <w:p>
      <w:pPr>
        <w:adjustRightInd w:val="0"/>
        <w:snapToGrid w:val="0"/>
        <w:ind w:left="1077" w:hanging="1077"/>
        <w:jc w:val="center"/>
        <w:rPr>
          <w:rFonts w:hint="eastAsia" w:ascii="仿宋" w:hAnsi="仿宋" w:eastAsia="仿宋" w:cs="仿宋"/>
          <w:b/>
          <w:bCs/>
          <w:sz w:val="48"/>
          <w:szCs w:val="56"/>
        </w:rPr>
        <w:sectPr>
          <w:headerReference r:id="rId3" w:type="default"/>
          <w:pgSz w:w="11906" w:h="16838"/>
          <w:pgMar w:top="1440" w:right="1800" w:bottom="1440" w:left="1800" w:header="851" w:footer="992" w:gutter="0"/>
          <w:pgNumType w:fmt="decimal" w:start="1"/>
          <w:cols w:space="425" w:num="1"/>
          <w:docGrid w:type="lines" w:linePitch="312" w:charSpace="0"/>
        </w:sectPr>
      </w:pPr>
      <w:r>
        <w:rPr>
          <w:rFonts w:hint="eastAsia" w:ascii="仿宋" w:hAnsi="仿宋" w:eastAsia="仿宋" w:cs="仿宋"/>
          <w:sz w:val="30"/>
          <w:szCs w:val="30"/>
          <w14:shadow w14:blurRad="50800" w14:dist="38100" w14:dir="2700000" w14:sx="100000" w14:sy="100000" w14:kx="0" w14:ky="0" w14:algn="tl">
            <w14:srgbClr w14:val="000000">
              <w14:alpha w14:val="60000"/>
            </w14:srgbClr>
          </w14:shadow>
        </w:rPr>
        <w:t>创智和宇信息技术股份有限公司</w:t>
      </w:r>
    </w:p>
    <w:p>
      <w:pPr>
        <w:rPr>
          <w:rFonts w:hint="eastAsia" w:ascii="仿宋" w:hAnsi="仿宋" w:eastAsia="仿宋" w:cs="仿宋"/>
        </w:rPr>
      </w:pPr>
    </w:p>
    <w:p>
      <w:pPr>
        <w:pStyle w:val="15"/>
        <w:tabs>
          <w:tab w:val="right" w:leader="dot" w:pos="8980"/>
        </w:tabs>
      </w:pPr>
      <w:r>
        <w:rPr>
          <w:rFonts w:hint="eastAsia" w:ascii="仿宋" w:hAnsi="仿宋" w:eastAsia="仿宋" w:cs="仿宋"/>
          <w:sz w:val="48"/>
          <w:szCs w:val="48"/>
        </w:rPr>
        <w:fldChar w:fldCharType="begin"/>
      </w:r>
      <w:r>
        <w:rPr>
          <w:rFonts w:hint="eastAsia" w:ascii="仿宋" w:hAnsi="仿宋" w:eastAsia="仿宋" w:cs="仿宋"/>
          <w:sz w:val="48"/>
          <w:szCs w:val="48"/>
        </w:rPr>
        <w:instrText xml:space="preserve"> TOC \o "1-4" \h \z \u </w:instrText>
      </w:r>
      <w:r>
        <w:rPr>
          <w:rFonts w:hint="eastAsia" w:ascii="仿宋" w:hAnsi="仿宋" w:eastAsia="仿宋" w:cs="仿宋"/>
          <w:sz w:val="48"/>
          <w:szCs w:val="48"/>
        </w:rPr>
        <w:fldChar w:fldCharType="separate"/>
      </w:r>
      <w:r>
        <w:rPr>
          <w:rFonts w:hint="eastAsia" w:ascii="仿宋" w:hAnsi="仿宋" w:eastAsia="仿宋" w:cs="仿宋"/>
          <w:szCs w:val="48"/>
        </w:rPr>
        <w:fldChar w:fldCharType="begin"/>
      </w:r>
      <w:r>
        <w:rPr>
          <w:rFonts w:hint="eastAsia" w:ascii="仿宋" w:hAnsi="仿宋" w:eastAsia="仿宋" w:cs="仿宋"/>
          <w:szCs w:val="48"/>
        </w:rPr>
        <w:instrText xml:space="preserve"> HYPERLINK \l _Toc334 </w:instrText>
      </w:r>
      <w:r>
        <w:rPr>
          <w:rFonts w:hint="eastAsia" w:ascii="仿宋" w:hAnsi="仿宋" w:eastAsia="仿宋" w:cs="仿宋"/>
          <w:szCs w:val="48"/>
        </w:rPr>
        <w:fldChar w:fldCharType="separate"/>
      </w:r>
      <w:r>
        <w:rPr>
          <w:rFonts w:hint="eastAsia" w:ascii="仿宋" w:hAnsi="仿宋" w:eastAsia="仿宋" w:cs="仿宋"/>
          <w:lang w:val="en-US" w:eastAsia="zh-CN"/>
        </w:rPr>
        <w:t>1. 运行基础环境配置要求</w:t>
      </w:r>
      <w:r>
        <w:tab/>
      </w:r>
      <w:r>
        <w:fldChar w:fldCharType="begin"/>
      </w:r>
      <w:r>
        <w:instrText xml:space="preserve"> PAGEREF _Toc334 \h </w:instrText>
      </w:r>
      <w:r>
        <w:fldChar w:fldCharType="separate"/>
      </w:r>
      <w:r>
        <w:t>3</w:t>
      </w:r>
      <w:r>
        <w:fldChar w:fldCharType="end"/>
      </w:r>
      <w:r>
        <w:rPr>
          <w:rFonts w:hint="eastAsia" w:ascii="仿宋" w:hAnsi="仿宋" w:eastAsia="仿宋" w:cs="仿宋"/>
          <w:szCs w:val="48"/>
        </w:rPr>
        <w:fldChar w:fldCharType="end"/>
      </w:r>
    </w:p>
    <w:p>
      <w:pPr>
        <w:pStyle w:val="15"/>
        <w:tabs>
          <w:tab w:val="right" w:leader="dot" w:pos="8980"/>
        </w:tabs>
      </w:pPr>
      <w:r>
        <w:rPr>
          <w:rFonts w:hint="eastAsia" w:ascii="仿宋" w:hAnsi="仿宋" w:eastAsia="仿宋" w:cs="仿宋"/>
          <w:szCs w:val="48"/>
        </w:rPr>
        <w:fldChar w:fldCharType="begin"/>
      </w:r>
      <w:r>
        <w:rPr>
          <w:rFonts w:hint="eastAsia" w:ascii="仿宋" w:hAnsi="仿宋" w:eastAsia="仿宋" w:cs="仿宋"/>
          <w:szCs w:val="48"/>
        </w:rPr>
        <w:instrText xml:space="preserve"> HYPERLINK \l _Toc9909 </w:instrText>
      </w:r>
      <w:r>
        <w:rPr>
          <w:rFonts w:hint="eastAsia" w:ascii="仿宋" w:hAnsi="仿宋" w:eastAsia="仿宋" w:cs="仿宋"/>
          <w:szCs w:val="48"/>
        </w:rPr>
        <w:fldChar w:fldCharType="separate"/>
      </w:r>
      <w:r>
        <w:rPr>
          <w:rFonts w:hint="eastAsia" w:ascii="仿宋" w:hAnsi="仿宋" w:eastAsia="仿宋" w:cs="仿宋"/>
          <w:lang w:val="en-US" w:eastAsia="zh-CN"/>
        </w:rPr>
        <w:t>2.系统地址访问及登录</w:t>
      </w:r>
      <w:r>
        <w:tab/>
      </w:r>
      <w:r>
        <w:fldChar w:fldCharType="begin"/>
      </w:r>
      <w:r>
        <w:instrText xml:space="preserve"> PAGEREF _Toc9909 \h </w:instrText>
      </w:r>
      <w:r>
        <w:fldChar w:fldCharType="separate"/>
      </w:r>
      <w:r>
        <w:t>4</w:t>
      </w:r>
      <w:r>
        <w:fldChar w:fldCharType="end"/>
      </w:r>
      <w:r>
        <w:rPr>
          <w:rFonts w:hint="eastAsia" w:ascii="仿宋" w:hAnsi="仿宋" w:eastAsia="仿宋" w:cs="仿宋"/>
          <w:szCs w:val="48"/>
        </w:rPr>
        <w:fldChar w:fldCharType="end"/>
      </w:r>
    </w:p>
    <w:p>
      <w:pPr>
        <w:pStyle w:val="18"/>
        <w:tabs>
          <w:tab w:val="right" w:leader="dot" w:pos="8980"/>
        </w:tabs>
      </w:pPr>
      <w:r>
        <w:rPr>
          <w:rFonts w:hint="eastAsia" w:ascii="仿宋" w:hAnsi="仿宋" w:eastAsia="仿宋" w:cs="仿宋"/>
          <w:szCs w:val="48"/>
        </w:rPr>
        <w:fldChar w:fldCharType="begin"/>
      </w:r>
      <w:r>
        <w:rPr>
          <w:rFonts w:hint="eastAsia" w:ascii="仿宋" w:hAnsi="仿宋" w:eastAsia="仿宋" w:cs="仿宋"/>
          <w:szCs w:val="48"/>
        </w:rPr>
        <w:instrText xml:space="preserve"> HYPERLINK \l _Toc10220 </w:instrText>
      </w:r>
      <w:r>
        <w:rPr>
          <w:rFonts w:hint="eastAsia" w:ascii="仿宋" w:hAnsi="仿宋" w:eastAsia="仿宋" w:cs="仿宋"/>
          <w:szCs w:val="48"/>
        </w:rPr>
        <w:fldChar w:fldCharType="separate"/>
      </w:r>
      <w:r>
        <w:rPr>
          <w:rFonts w:hint="eastAsia" w:ascii="仿宋" w:hAnsi="仿宋" w:eastAsia="仿宋" w:cs="仿宋"/>
          <w:lang w:val="en-US" w:eastAsia="zh-CN"/>
        </w:rPr>
        <w:t>2.1系统访问地址</w:t>
      </w:r>
      <w:r>
        <w:tab/>
      </w:r>
      <w:r>
        <w:fldChar w:fldCharType="begin"/>
      </w:r>
      <w:r>
        <w:instrText xml:space="preserve"> PAGEREF _Toc10220 \h </w:instrText>
      </w:r>
      <w:r>
        <w:fldChar w:fldCharType="separate"/>
      </w:r>
      <w:r>
        <w:t>4</w:t>
      </w:r>
      <w:r>
        <w:fldChar w:fldCharType="end"/>
      </w:r>
      <w:r>
        <w:rPr>
          <w:rFonts w:hint="eastAsia" w:ascii="仿宋" w:hAnsi="仿宋" w:eastAsia="仿宋" w:cs="仿宋"/>
          <w:szCs w:val="48"/>
        </w:rPr>
        <w:fldChar w:fldCharType="end"/>
      </w:r>
    </w:p>
    <w:p>
      <w:pPr>
        <w:pStyle w:val="18"/>
        <w:tabs>
          <w:tab w:val="right" w:leader="dot" w:pos="8980"/>
        </w:tabs>
      </w:pPr>
      <w:r>
        <w:rPr>
          <w:rFonts w:hint="eastAsia" w:ascii="仿宋" w:hAnsi="仿宋" w:eastAsia="仿宋" w:cs="仿宋"/>
          <w:szCs w:val="48"/>
        </w:rPr>
        <w:fldChar w:fldCharType="begin"/>
      </w:r>
      <w:r>
        <w:rPr>
          <w:rFonts w:hint="eastAsia" w:ascii="仿宋" w:hAnsi="仿宋" w:eastAsia="仿宋" w:cs="仿宋"/>
          <w:szCs w:val="48"/>
        </w:rPr>
        <w:instrText xml:space="preserve"> HYPERLINK \l _Toc18095 </w:instrText>
      </w:r>
      <w:r>
        <w:rPr>
          <w:rFonts w:hint="eastAsia" w:ascii="仿宋" w:hAnsi="仿宋" w:eastAsia="仿宋" w:cs="仿宋"/>
          <w:szCs w:val="48"/>
        </w:rPr>
        <w:fldChar w:fldCharType="separate"/>
      </w:r>
      <w:r>
        <w:rPr>
          <w:rFonts w:hint="eastAsia" w:ascii="仿宋" w:hAnsi="仿宋" w:eastAsia="仿宋" w:cs="仿宋"/>
          <w:lang w:val="en-US" w:eastAsia="zh-CN"/>
        </w:rPr>
        <w:t>2.2系统登录</w:t>
      </w:r>
      <w:r>
        <w:tab/>
      </w:r>
      <w:r>
        <w:fldChar w:fldCharType="begin"/>
      </w:r>
      <w:r>
        <w:instrText xml:space="preserve"> PAGEREF _Toc18095 \h </w:instrText>
      </w:r>
      <w:r>
        <w:fldChar w:fldCharType="separate"/>
      </w:r>
      <w:r>
        <w:t>4</w:t>
      </w:r>
      <w:r>
        <w:fldChar w:fldCharType="end"/>
      </w:r>
      <w:r>
        <w:rPr>
          <w:rFonts w:hint="eastAsia" w:ascii="仿宋" w:hAnsi="仿宋" w:eastAsia="仿宋" w:cs="仿宋"/>
          <w:szCs w:val="48"/>
        </w:rPr>
        <w:fldChar w:fldCharType="end"/>
      </w:r>
    </w:p>
    <w:p>
      <w:pPr>
        <w:pStyle w:val="15"/>
        <w:tabs>
          <w:tab w:val="right" w:leader="dot" w:pos="8980"/>
        </w:tabs>
      </w:pPr>
      <w:r>
        <w:rPr>
          <w:rFonts w:hint="eastAsia" w:ascii="仿宋" w:hAnsi="仿宋" w:eastAsia="仿宋" w:cs="仿宋"/>
          <w:szCs w:val="48"/>
        </w:rPr>
        <w:fldChar w:fldCharType="begin"/>
      </w:r>
      <w:r>
        <w:rPr>
          <w:rFonts w:hint="eastAsia" w:ascii="仿宋" w:hAnsi="仿宋" w:eastAsia="仿宋" w:cs="仿宋"/>
          <w:szCs w:val="48"/>
        </w:rPr>
        <w:instrText xml:space="preserve"> HYPERLINK \l _Toc24356 </w:instrText>
      </w:r>
      <w:r>
        <w:rPr>
          <w:rFonts w:hint="eastAsia" w:ascii="仿宋" w:hAnsi="仿宋" w:eastAsia="仿宋" w:cs="仿宋"/>
          <w:szCs w:val="48"/>
        </w:rPr>
        <w:fldChar w:fldCharType="separate"/>
      </w:r>
      <w:r>
        <w:rPr>
          <w:rFonts w:hint="eastAsia" w:ascii="仿宋" w:hAnsi="仿宋" w:eastAsia="仿宋" w:cs="仿宋"/>
          <w:lang w:val="en-US" w:eastAsia="zh-CN"/>
        </w:rPr>
        <w:t>3.密码管理</w:t>
      </w:r>
      <w:r>
        <w:tab/>
      </w:r>
      <w:r>
        <w:fldChar w:fldCharType="begin"/>
      </w:r>
      <w:r>
        <w:instrText xml:space="preserve"> PAGEREF _Toc24356 \h </w:instrText>
      </w:r>
      <w:r>
        <w:fldChar w:fldCharType="separate"/>
      </w:r>
      <w:r>
        <w:t>5</w:t>
      </w:r>
      <w:r>
        <w:fldChar w:fldCharType="end"/>
      </w:r>
      <w:r>
        <w:rPr>
          <w:rFonts w:hint="eastAsia" w:ascii="仿宋" w:hAnsi="仿宋" w:eastAsia="仿宋" w:cs="仿宋"/>
          <w:szCs w:val="48"/>
        </w:rPr>
        <w:fldChar w:fldCharType="end"/>
      </w:r>
    </w:p>
    <w:p>
      <w:pPr>
        <w:pStyle w:val="18"/>
        <w:tabs>
          <w:tab w:val="right" w:leader="dot" w:pos="8980"/>
        </w:tabs>
      </w:pPr>
      <w:r>
        <w:rPr>
          <w:rFonts w:hint="eastAsia" w:ascii="仿宋" w:hAnsi="仿宋" w:eastAsia="仿宋" w:cs="仿宋"/>
          <w:szCs w:val="48"/>
        </w:rPr>
        <w:fldChar w:fldCharType="begin"/>
      </w:r>
      <w:r>
        <w:rPr>
          <w:rFonts w:hint="eastAsia" w:ascii="仿宋" w:hAnsi="仿宋" w:eastAsia="仿宋" w:cs="仿宋"/>
          <w:szCs w:val="48"/>
        </w:rPr>
        <w:instrText xml:space="preserve"> HYPERLINK \l _Toc25532 </w:instrText>
      </w:r>
      <w:r>
        <w:rPr>
          <w:rFonts w:hint="eastAsia" w:ascii="仿宋" w:hAnsi="仿宋" w:eastAsia="仿宋" w:cs="仿宋"/>
          <w:szCs w:val="48"/>
        </w:rPr>
        <w:fldChar w:fldCharType="separate"/>
      </w:r>
      <w:r>
        <w:rPr>
          <w:rFonts w:hint="eastAsia" w:ascii="仿宋" w:hAnsi="仿宋" w:eastAsia="仿宋" w:cs="仿宋"/>
          <w:lang w:val="en-US" w:eastAsia="zh-CN"/>
        </w:rPr>
        <w:t>3.1 密码修改</w:t>
      </w:r>
      <w:r>
        <w:tab/>
      </w:r>
      <w:r>
        <w:fldChar w:fldCharType="begin"/>
      </w:r>
      <w:r>
        <w:instrText xml:space="preserve"> PAGEREF _Toc25532 \h </w:instrText>
      </w:r>
      <w:r>
        <w:fldChar w:fldCharType="separate"/>
      </w:r>
      <w:r>
        <w:t>5</w:t>
      </w:r>
      <w:r>
        <w:fldChar w:fldCharType="end"/>
      </w:r>
      <w:r>
        <w:rPr>
          <w:rFonts w:hint="eastAsia" w:ascii="仿宋" w:hAnsi="仿宋" w:eastAsia="仿宋" w:cs="仿宋"/>
          <w:szCs w:val="48"/>
        </w:rPr>
        <w:fldChar w:fldCharType="end"/>
      </w:r>
    </w:p>
    <w:p>
      <w:pPr>
        <w:pStyle w:val="18"/>
        <w:tabs>
          <w:tab w:val="right" w:leader="dot" w:pos="8980"/>
        </w:tabs>
      </w:pPr>
      <w:r>
        <w:rPr>
          <w:rFonts w:hint="eastAsia" w:ascii="仿宋" w:hAnsi="仿宋" w:eastAsia="仿宋" w:cs="仿宋"/>
          <w:szCs w:val="48"/>
        </w:rPr>
        <w:fldChar w:fldCharType="begin"/>
      </w:r>
      <w:r>
        <w:rPr>
          <w:rFonts w:hint="eastAsia" w:ascii="仿宋" w:hAnsi="仿宋" w:eastAsia="仿宋" w:cs="仿宋"/>
          <w:szCs w:val="48"/>
        </w:rPr>
        <w:instrText xml:space="preserve"> HYPERLINK \l _Toc10109 </w:instrText>
      </w:r>
      <w:r>
        <w:rPr>
          <w:rFonts w:hint="eastAsia" w:ascii="仿宋" w:hAnsi="仿宋" w:eastAsia="仿宋" w:cs="仿宋"/>
          <w:szCs w:val="48"/>
        </w:rPr>
        <w:fldChar w:fldCharType="separate"/>
      </w:r>
      <w:r>
        <w:rPr>
          <w:rFonts w:hint="eastAsia" w:ascii="仿宋" w:hAnsi="仿宋" w:eastAsia="仿宋" w:cs="仿宋"/>
          <w:lang w:val="en-US" w:eastAsia="zh-CN"/>
        </w:rPr>
        <w:t>3.1 忘记密码？</w:t>
      </w:r>
      <w:r>
        <w:tab/>
      </w:r>
      <w:r>
        <w:fldChar w:fldCharType="begin"/>
      </w:r>
      <w:r>
        <w:instrText xml:space="preserve"> PAGEREF _Toc10109 \h </w:instrText>
      </w:r>
      <w:r>
        <w:fldChar w:fldCharType="separate"/>
      </w:r>
      <w:r>
        <w:t>6</w:t>
      </w:r>
      <w:r>
        <w:fldChar w:fldCharType="end"/>
      </w:r>
      <w:r>
        <w:rPr>
          <w:rFonts w:hint="eastAsia" w:ascii="仿宋" w:hAnsi="仿宋" w:eastAsia="仿宋" w:cs="仿宋"/>
          <w:szCs w:val="48"/>
        </w:rPr>
        <w:fldChar w:fldCharType="end"/>
      </w:r>
    </w:p>
    <w:p>
      <w:pPr>
        <w:pStyle w:val="15"/>
        <w:tabs>
          <w:tab w:val="right" w:leader="dot" w:pos="8980"/>
        </w:tabs>
      </w:pPr>
      <w:r>
        <w:rPr>
          <w:rFonts w:hint="eastAsia" w:ascii="仿宋" w:hAnsi="仿宋" w:eastAsia="仿宋" w:cs="仿宋"/>
          <w:szCs w:val="48"/>
        </w:rPr>
        <w:fldChar w:fldCharType="begin"/>
      </w:r>
      <w:r>
        <w:rPr>
          <w:rFonts w:hint="eastAsia" w:ascii="仿宋" w:hAnsi="仿宋" w:eastAsia="仿宋" w:cs="仿宋"/>
          <w:szCs w:val="48"/>
        </w:rPr>
        <w:instrText xml:space="preserve"> HYPERLINK \l _Toc30034 </w:instrText>
      </w:r>
      <w:r>
        <w:rPr>
          <w:rFonts w:hint="eastAsia" w:ascii="仿宋" w:hAnsi="仿宋" w:eastAsia="仿宋" w:cs="仿宋"/>
          <w:szCs w:val="48"/>
        </w:rPr>
        <w:fldChar w:fldCharType="separate"/>
      </w:r>
      <w:r>
        <w:rPr>
          <w:rFonts w:hint="eastAsia" w:ascii="仿宋" w:hAnsi="仿宋" w:eastAsia="仿宋" w:cs="仿宋"/>
          <w:lang w:val="en-US" w:eastAsia="zh-CN"/>
        </w:rPr>
        <w:t>4.系统界面模块缺失？</w:t>
      </w:r>
      <w:r>
        <w:tab/>
      </w:r>
      <w:r>
        <w:fldChar w:fldCharType="begin"/>
      </w:r>
      <w:r>
        <w:instrText xml:space="preserve"> PAGEREF _Toc30034 \h </w:instrText>
      </w:r>
      <w:r>
        <w:fldChar w:fldCharType="separate"/>
      </w:r>
      <w:r>
        <w:t>7</w:t>
      </w:r>
      <w:r>
        <w:fldChar w:fldCharType="end"/>
      </w:r>
      <w:r>
        <w:rPr>
          <w:rFonts w:hint="eastAsia" w:ascii="仿宋" w:hAnsi="仿宋" w:eastAsia="仿宋" w:cs="仿宋"/>
          <w:szCs w:val="48"/>
        </w:rPr>
        <w:fldChar w:fldCharType="end"/>
      </w:r>
    </w:p>
    <w:p>
      <w:pPr>
        <w:pStyle w:val="18"/>
        <w:tabs>
          <w:tab w:val="right" w:leader="dot" w:pos="8980"/>
        </w:tabs>
      </w:pPr>
      <w:r>
        <w:rPr>
          <w:rFonts w:hint="eastAsia" w:ascii="仿宋" w:hAnsi="仿宋" w:eastAsia="仿宋" w:cs="仿宋"/>
          <w:szCs w:val="48"/>
        </w:rPr>
        <w:fldChar w:fldCharType="begin"/>
      </w:r>
      <w:r>
        <w:rPr>
          <w:rFonts w:hint="eastAsia" w:ascii="仿宋" w:hAnsi="仿宋" w:eastAsia="仿宋" w:cs="仿宋"/>
          <w:szCs w:val="48"/>
        </w:rPr>
        <w:instrText xml:space="preserve"> HYPERLINK \l _Toc22390 </w:instrText>
      </w:r>
      <w:r>
        <w:rPr>
          <w:rFonts w:hint="eastAsia" w:ascii="仿宋" w:hAnsi="仿宋" w:eastAsia="仿宋" w:cs="仿宋"/>
          <w:szCs w:val="48"/>
        </w:rPr>
        <w:fldChar w:fldCharType="separate"/>
      </w:r>
      <w:r>
        <w:rPr>
          <w:rFonts w:hint="eastAsia" w:ascii="仿宋" w:hAnsi="仿宋" w:eastAsia="仿宋" w:cs="仿宋"/>
          <w:lang w:val="en-US" w:eastAsia="zh-CN"/>
        </w:rPr>
        <w:t>4.1清理缓存操作（谷歌浏览器为例）</w:t>
      </w:r>
      <w:r>
        <w:tab/>
      </w:r>
      <w:r>
        <w:fldChar w:fldCharType="begin"/>
      </w:r>
      <w:r>
        <w:instrText xml:space="preserve"> PAGEREF _Toc22390 \h </w:instrText>
      </w:r>
      <w:r>
        <w:fldChar w:fldCharType="separate"/>
      </w:r>
      <w:r>
        <w:t>7</w:t>
      </w:r>
      <w:r>
        <w:fldChar w:fldCharType="end"/>
      </w:r>
      <w:r>
        <w:rPr>
          <w:rFonts w:hint="eastAsia" w:ascii="仿宋" w:hAnsi="仿宋" w:eastAsia="仿宋" w:cs="仿宋"/>
          <w:szCs w:val="48"/>
        </w:rPr>
        <w:fldChar w:fldCharType="end"/>
      </w:r>
    </w:p>
    <w:p>
      <w:pPr>
        <w:pStyle w:val="15"/>
        <w:tabs>
          <w:tab w:val="right" w:leader="dot" w:pos="8980"/>
        </w:tabs>
      </w:pPr>
      <w:r>
        <w:rPr>
          <w:rFonts w:hint="eastAsia" w:ascii="仿宋" w:hAnsi="仿宋" w:eastAsia="仿宋" w:cs="仿宋"/>
          <w:szCs w:val="48"/>
        </w:rPr>
        <w:fldChar w:fldCharType="begin"/>
      </w:r>
      <w:r>
        <w:rPr>
          <w:rFonts w:hint="eastAsia" w:ascii="仿宋" w:hAnsi="仿宋" w:eastAsia="仿宋" w:cs="仿宋"/>
          <w:szCs w:val="48"/>
        </w:rPr>
        <w:instrText xml:space="preserve"> HYPERLINK \l _Toc18763 </w:instrText>
      </w:r>
      <w:r>
        <w:rPr>
          <w:rFonts w:hint="eastAsia" w:ascii="仿宋" w:hAnsi="仿宋" w:eastAsia="仿宋" w:cs="仿宋"/>
          <w:szCs w:val="48"/>
        </w:rPr>
        <w:fldChar w:fldCharType="separate"/>
      </w:r>
      <w:r>
        <w:rPr>
          <w:rFonts w:hint="eastAsia" w:ascii="仿宋" w:hAnsi="仿宋" w:eastAsia="仿宋" w:cs="仿宋"/>
          <w:lang w:val="en-US" w:eastAsia="zh-CN"/>
        </w:rPr>
        <w:t>5. 统一门户子系统</w:t>
      </w:r>
      <w:r>
        <w:tab/>
      </w:r>
      <w:r>
        <w:fldChar w:fldCharType="begin"/>
      </w:r>
      <w:r>
        <w:instrText xml:space="preserve"> PAGEREF _Toc18763 \h </w:instrText>
      </w:r>
      <w:r>
        <w:fldChar w:fldCharType="separate"/>
      </w:r>
      <w:r>
        <w:t>8</w:t>
      </w:r>
      <w:r>
        <w:fldChar w:fldCharType="end"/>
      </w:r>
      <w:r>
        <w:rPr>
          <w:rFonts w:hint="eastAsia" w:ascii="仿宋" w:hAnsi="仿宋" w:eastAsia="仿宋" w:cs="仿宋"/>
          <w:szCs w:val="48"/>
        </w:rPr>
        <w:fldChar w:fldCharType="end"/>
      </w:r>
    </w:p>
    <w:p>
      <w:pPr>
        <w:pStyle w:val="18"/>
        <w:tabs>
          <w:tab w:val="right" w:leader="dot" w:pos="8980"/>
        </w:tabs>
      </w:pPr>
      <w:r>
        <w:rPr>
          <w:rFonts w:hint="eastAsia" w:ascii="仿宋" w:hAnsi="仿宋" w:eastAsia="仿宋" w:cs="仿宋"/>
          <w:szCs w:val="48"/>
        </w:rPr>
        <w:fldChar w:fldCharType="begin"/>
      </w:r>
      <w:r>
        <w:rPr>
          <w:rFonts w:hint="eastAsia" w:ascii="仿宋" w:hAnsi="仿宋" w:eastAsia="仿宋" w:cs="仿宋"/>
          <w:szCs w:val="48"/>
        </w:rPr>
        <w:instrText xml:space="preserve"> HYPERLINK \l _Toc31098 </w:instrText>
      </w:r>
      <w:r>
        <w:rPr>
          <w:rFonts w:hint="eastAsia" w:ascii="仿宋" w:hAnsi="仿宋" w:eastAsia="仿宋" w:cs="仿宋"/>
          <w:szCs w:val="48"/>
        </w:rPr>
        <w:fldChar w:fldCharType="separate"/>
      </w:r>
      <w:r>
        <w:rPr>
          <w:rFonts w:hint="eastAsia" w:ascii="仿宋" w:hAnsi="仿宋" w:eastAsia="仿宋" w:cs="仿宋"/>
          <w:lang w:val="en-US" w:eastAsia="zh-CN"/>
        </w:rPr>
        <w:t>5.1系统管理-组织机构管理</w:t>
      </w:r>
      <w:r>
        <w:tab/>
      </w:r>
      <w:r>
        <w:fldChar w:fldCharType="begin"/>
      </w:r>
      <w:r>
        <w:instrText xml:space="preserve"> PAGEREF _Toc31098 \h </w:instrText>
      </w:r>
      <w:r>
        <w:fldChar w:fldCharType="separate"/>
      </w:r>
      <w:r>
        <w:t>8</w:t>
      </w:r>
      <w:r>
        <w:fldChar w:fldCharType="end"/>
      </w:r>
      <w:r>
        <w:rPr>
          <w:rFonts w:hint="eastAsia" w:ascii="仿宋" w:hAnsi="仿宋" w:eastAsia="仿宋" w:cs="仿宋"/>
          <w:szCs w:val="48"/>
        </w:rPr>
        <w:fldChar w:fldCharType="end"/>
      </w:r>
    </w:p>
    <w:p>
      <w:pPr>
        <w:pStyle w:val="18"/>
        <w:tabs>
          <w:tab w:val="right" w:leader="dot" w:pos="8980"/>
        </w:tabs>
      </w:pPr>
      <w:r>
        <w:rPr>
          <w:rFonts w:hint="eastAsia" w:ascii="仿宋" w:hAnsi="仿宋" w:eastAsia="仿宋" w:cs="仿宋"/>
          <w:szCs w:val="48"/>
        </w:rPr>
        <w:fldChar w:fldCharType="begin"/>
      </w:r>
      <w:r>
        <w:rPr>
          <w:rFonts w:hint="eastAsia" w:ascii="仿宋" w:hAnsi="仿宋" w:eastAsia="仿宋" w:cs="仿宋"/>
          <w:szCs w:val="48"/>
        </w:rPr>
        <w:instrText xml:space="preserve"> HYPERLINK \l _Toc11413 </w:instrText>
      </w:r>
      <w:r>
        <w:rPr>
          <w:rFonts w:hint="eastAsia" w:ascii="仿宋" w:hAnsi="仿宋" w:eastAsia="仿宋" w:cs="仿宋"/>
          <w:szCs w:val="48"/>
        </w:rPr>
        <w:fldChar w:fldCharType="separate"/>
      </w:r>
      <w:r>
        <w:rPr>
          <w:rFonts w:hint="eastAsia" w:ascii="仿宋" w:hAnsi="仿宋" w:eastAsia="仿宋" w:cs="仿宋"/>
          <w:lang w:val="en-US" w:eastAsia="zh-CN"/>
        </w:rPr>
        <w:t>5.2用户管理</w:t>
      </w:r>
      <w:r>
        <w:tab/>
      </w:r>
      <w:r>
        <w:fldChar w:fldCharType="begin"/>
      </w:r>
      <w:r>
        <w:instrText xml:space="preserve"> PAGEREF _Toc11413 \h </w:instrText>
      </w:r>
      <w:r>
        <w:fldChar w:fldCharType="separate"/>
      </w:r>
      <w:r>
        <w:t>8</w:t>
      </w:r>
      <w:r>
        <w:fldChar w:fldCharType="end"/>
      </w:r>
      <w:r>
        <w:rPr>
          <w:rFonts w:hint="eastAsia" w:ascii="仿宋" w:hAnsi="仿宋" w:eastAsia="仿宋" w:cs="仿宋"/>
          <w:szCs w:val="48"/>
        </w:rPr>
        <w:fldChar w:fldCharType="end"/>
      </w:r>
    </w:p>
    <w:p>
      <w:pPr>
        <w:pStyle w:val="18"/>
        <w:tabs>
          <w:tab w:val="right" w:leader="dot" w:pos="8980"/>
        </w:tabs>
      </w:pPr>
      <w:r>
        <w:rPr>
          <w:rFonts w:hint="eastAsia" w:ascii="仿宋" w:hAnsi="仿宋" w:eastAsia="仿宋" w:cs="仿宋"/>
          <w:szCs w:val="48"/>
        </w:rPr>
        <w:fldChar w:fldCharType="begin"/>
      </w:r>
      <w:r>
        <w:rPr>
          <w:rFonts w:hint="eastAsia" w:ascii="仿宋" w:hAnsi="仿宋" w:eastAsia="仿宋" w:cs="仿宋"/>
          <w:szCs w:val="48"/>
        </w:rPr>
        <w:instrText xml:space="preserve"> HYPERLINK \l _Toc2621 </w:instrText>
      </w:r>
      <w:r>
        <w:rPr>
          <w:rFonts w:hint="eastAsia" w:ascii="仿宋" w:hAnsi="仿宋" w:eastAsia="仿宋" w:cs="仿宋"/>
          <w:szCs w:val="48"/>
        </w:rPr>
        <w:fldChar w:fldCharType="separate"/>
      </w:r>
      <w:r>
        <w:rPr>
          <w:rFonts w:hint="eastAsia" w:ascii="仿宋" w:hAnsi="仿宋" w:eastAsia="仿宋" w:cs="仿宋"/>
          <w:lang w:val="en-US" w:eastAsia="zh-CN"/>
        </w:rPr>
        <w:t>5.3业务角色管理</w:t>
      </w:r>
      <w:r>
        <w:tab/>
      </w:r>
      <w:r>
        <w:fldChar w:fldCharType="begin"/>
      </w:r>
      <w:r>
        <w:instrText xml:space="preserve"> PAGEREF _Toc2621 \h </w:instrText>
      </w:r>
      <w:r>
        <w:fldChar w:fldCharType="separate"/>
      </w:r>
      <w:r>
        <w:t>9</w:t>
      </w:r>
      <w:r>
        <w:fldChar w:fldCharType="end"/>
      </w:r>
      <w:r>
        <w:rPr>
          <w:rFonts w:hint="eastAsia" w:ascii="仿宋" w:hAnsi="仿宋" w:eastAsia="仿宋" w:cs="仿宋"/>
          <w:szCs w:val="48"/>
        </w:rPr>
        <w:fldChar w:fldCharType="end"/>
      </w:r>
    </w:p>
    <w:p>
      <w:pPr>
        <w:pStyle w:val="18"/>
        <w:tabs>
          <w:tab w:val="right" w:leader="dot" w:pos="8980"/>
        </w:tabs>
      </w:pPr>
      <w:r>
        <w:rPr>
          <w:rFonts w:hint="eastAsia" w:ascii="仿宋" w:hAnsi="仿宋" w:eastAsia="仿宋" w:cs="仿宋"/>
          <w:szCs w:val="48"/>
        </w:rPr>
        <w:fldChar w:fldCharType="begin"/>
      </w:r>
      <w:r>
        <w:rPr>
          <w:rFonts w:hint="eastAsia" w:ascii="仿宋" w:hAnsi="仿宋" w:eastAsia="仿宋" w:cs="仿宋"/>
          <w:szCs w:val="48"/>
        </w:rPr>
        <w:instrText xml:space="preserve"> HYPERLINK \l _Toc1675 </w:instrText>
      </w:r>
      <w:r>
        <w:rPr>
          <w:rFonts w:hint="eastAsia" w:ascii="仿宋" w:hAnsi="仿宋" w:eastAsia="仿宋" w:cs="仿宋"/>
          <w:szCs w:val="48"/>
        </w:rPr>
        <w:fldChar w:fldCharType="separate"/>
      </w:r>
      <w:r>
        <w:rPr>
          <w:rFonts w:hint="eastAsia" w:ascii="仿宋" w:hAnsi="仿宋" w:eastAsia="仿宋" w:cs="仿宋"/>
          <w:lang w:val="en-US" w:eastAsia="zh-CN"/>
        </w:rPr>
        <w:t>5.4密码修改</w:t>
      </w:r>
      <w:r>
        <w:tab/>
      </w:r>
      <w:r>
        <w:fldChar w:fldCharType="begin"/>
      </w:r>
      <w:r>
        <w:instrText xml:space="preserve"> PAGEREF _Toc1675 \h </w:instrText>
      </w:r>
      <w:r>
        <w:fldChar w:fldCharType="separate"/>
      </w:r>
      <w:r>
        <w:t>10</w:t>
      </w:r>
      <w:r>
        <w:fldChar w:fldCharType="end"/>
      </w:r>
      <w:r>
        <w:rPr>
          <w:rFonts w:hint="eastAsia" w:ascii="仿宋" w:hAnsi="仿宋" w:eastAsia="仿宋" w:cs="仿宋"/>
          <w:szCs w:val="48"/>
        </w:rPr>
        <w:fldChar w:fldCharType="end"/>
      </w:r>
    </w:p>
    <w:p>
      <w:pPr>
        <w:pStyle w:val="15"/>
        <w:tabs>
          <w:tab w:val="right" w:leader="dot" w:pos="8980"/>
        </w:tabs>
      </w:pPr>
      <w:r>
        <w:rPr>
          <w:rFonts w:hint="eastAsia" w:ascii="仿宋" w:hAnsi="仿宋" w:eastAsia="仿宋" w:cs="仿宋"/>
          <w:szCs w:val="48"/>
        </w:rPr>
        <w:fldChar w:fldCharType="begin"/>
      </w:r>
      <w:r>
        <w:rPr>
          <w:rFonts w:hint="eastAsia" w:ascii="仿宋" w:hAnsi="仿宋" w:eastAsia="仿宋" w:cs="仿宋"/>
          <w:szCs w:val="48"/>
        </w:rPr>
        <w:instrText xml:space="preserve"> HYPERLINK \l _Toc9025 </w:instrText>
      </w:r>
      <w:r>
        <w:rPr>
          <w:rFonts w:hint="eastAsia" w:ascii="仿宋" w:hAnsi="仿宋" w:eastAsia="仿宋" w:cs="仿宋"/>
          <w:szCs w:val="48"/>
        </w:rPr>
        <w:fldChar w:fldCharType="separate"/>
      </w:r>
      <w:r>
        <w:rPr>
          <w:rFonts w:hint="eastAsia" w:ascii="仿宋" w:hAnsi="仿宋" w:eastAsia="仿宋" w:cs="仿宋"/>
          <w:lang w:val="en-US" w:eastAsia="zh-CN"/>
        </w:rPr>
        <w:t>6. 事业单位管理子系统</w:t>
      </w:r>
      <w:r>
        <w:tab/>
      </w:r>
      <w:r>
        <w:fldChar w:fldCharType="begin"/>
      </w:r>
      <w:r>
        <w:instrText xml:space="preserve"> PAGEREF _Toc9025 \h </w:instrText>
      </w:r>
      <w:r>
        <w:fldChar w:fldCharType="separate"/>
      </w:r>
      <w:r>
        <w:t>11</w:t>
      </w:r>
      <w:r>
        <w:fldChar w:fldCharType="end"/>
      </w:r>
      <w:r>
        <w:rPr>
          <w:rFonts w:hint="eastAsia" w:ascii="仿宋" w:hAnsi="仿宋" w:eastAsia="仿宋" w:cs="仿宋"/>
          <w:szCs w:val="48"/>
        </w:rPr>
        <w:fldChar w:fldCharType="end"/>
      </w:r>
    </w:p>
    <w:p>
      <w:pPr>
        <w:pStyle w:val="18"/>
        <w:tabs>
          <w:tab w:val="right" w:leader="dot" w:pos="8980"/>
        </w:tabs>
      </w:pPr>
      <w:r>
        <w:rPr>
          <w:rFonts w:hint="eastAsia" w:ascii="仿宋" w:hAnsi="仿宋" w:eastAsia="仿宋" w:cs="仿宋"/>
          <w:szCs w:val="48"/>
        </w:rPr>
        <w:fldChar w:fldCharType="begin"/>
      </w:r>
      <w:r>
        <w:rPr>
          <w:rFonts w:hint="eastAsia" w:ascii="仿宋" w:hAnsi="仿宋" w:eastAsia="仿宋" w:cs="仿宋"/>
          <w:szCs w:val="48"/>
        </w:rPr>
        <w:instrText xml:space="preserve"> HYPERLINK \l _Toc25585 </w:instrText>
      </w:r>
      <w:r>
        <w:rPr>
          <w:rFonts w:hint="eastAsia" w:ascii="仿宋" w:hAnsi="仿宋" w:eastAsia="仿宋" w:cs="仿宋"/>
          <w:szCs w:val="48"/>
        </w:rPr>
        <w:fldChar w:fldCharType="separate"/>
      </w:r>
      <w:r>
        <w:rPr>
          <w:rFonts w:hint="default" w:ascii="仿宋" w:hAnsi="仿宋" w:eastAsia="仿宋" w:cs="仿宋"/>
          <w:lang w:val="en-US" w:eastAsia="zh-CN"/>
        </w:rPr>
        <w:t xml:space="preserve">6.1 </w:t>
      </w:r>
      <w:r>
        <w:rPr>
          <w:rFonts w:hint="eastAsia" w:ascii="仿宋" w:hAnsi="仿宋" w:eastAsia="仿宋" w:cs="仿宋"/>
          <w:lang w:val="en-US" w:eastAsia="zh-CN"/>
        </w:rPr>
        <w:t>基本信息管理</w:t>
      </w:r>
      <w:r>
        <w:tab/>
      </w:r>
      <w:r>
        <w:fldChar w:fldCharType="begin"/>
      </w:r>
      <w:r>
        <w:instrText xml:space="preserve"> PAGEREF _Toc25585 \h </w:instrText>
      </w:r>
      <w:r>
        <w:fldChar w:fldCharType="separate"/>
      </w:r>
      <w:r>
        <w:t>11</w:t>
      </w:r>
      <w:r>
        <w:fldChar w:fldCharType="end"/>
      </w:r>
      <w:r>
        <w:rPr>
          <w:rFonts w:hint="eastAsia" w:ascii="仿宋" w:hAnsi="仿宋" w:eastAsia="仿宋" w:cs="仿宋"/>
          <w:szCs w:val="48"/>
        </w:rPr>
        <w:fldChar w:fldCharType="end"/>
      </w:r>
    </w:p>
    <w:p>
      <w:pPr>
        <w:pStyle w:val="11"/>
        <w:tabs>
          <w:tab w:val="right" w:leader="dot" w:pos="8980"/>
        </w:tabs>
      </w:pPr>
      <w:r>
        <w:rPr>
          <w:rFonts w:hint="eastAsia" w:ascii="仿宋" w:hAnsi="仿宋" w:eastAsia="仿宋" w:cs="仿宋"/>
          <w:szCs w:val="48"/>
        </w:rPr>
        <w:fldChar w:fldCharType="begin"/>
      </w:r>
      <w:r>
        <w:rPr>
          <w:rFonts w:hint="eastAsia" w:ascii="仿宋" w:hAnsi="仿宋" w:eastAsia="仿宋" w:cs="仿宋"/>
          <w:szCs w:val="48"/>
        </w:rPr>
        <w:instrText xml:space="preserve"> HYPERLINK \l _Toc14938 </w:instrText>
      </w:r>
      <w:r>
        <w:rPr>
          <w:rFonts w:hint="eastAsia" w:ascii="仿宋" w:hAnsi="仿宋" w:eastAsia="仿宋" w:cs="仿宋"/>
          <w:szCs w:val="48"/>
        </w:rPr>
        <w:fldChar w:fldCharType="separate"/>
      </w:r>
      <w:r>
        <w:rPr>
          <w:rFonts w:hint="eastAsia" w:ascii="仿宋" w:hAnsi="仿宋" w:eastAsia="仿宋" w:cs="仿宋"/>
          <w:lang w:val="en-US" w:eastAsia="zh-CN"/>
        </w:rPr>
        <w:t>6.1.1单位信息管理</w:t>
      </w:r>
      <w:r>
        <w:tab/>
      </w:r>
      <w:r>
        <w:fldChar w:fldCharType="begin"/>
      </w:r>
      <w:r>
        <w:instrText xml:space="preserve"> PAGEREF _Toc14938 \h </w:instrText>
      </w:r>
      <w:r>
        <w:fldChar w:fldCharType="separate"/>
      </w:r>
      <w:r>
        <w:t>11</w:t>
      </w:r>
      <w:r>
        <w:fldChar w:fldCharType="end"/>
      </w:r>
      <w:r>
        <w:rPr>
          <w:rFonts w:hint="eastAsia" w:ascii="仿宋" w:hAnsi="仿宋" w:eastAsia="仿宋" w:cs="仿宋"/>
          <w:szCs w:val="48"/>
        </w:rPr>
        <w:fldChar w:fldCharType="end"/>
      </w:r>
    </w:p>
    <w:p>
      <w:pPr>
        <w:pStyle w:val="18"/>
        <w:tabs>
          <w:tab w:val="right" w:leader="dot" w:pos="8980"/>
        </w:tabs>
      </w:pPr>
      <w:r>
        <w:rPr>
          <w:rFonts w:hint="eastAsia" w:ascii="仿宋" w:hAnsi="仿宋" w:eastAsia="仿宋" w:cs="仿宋"/>
          <w:szCs w:val="48"/>
        </w:rPr>
        <w:fldChar w:fldCharType="begin"/>
      </w:r>
      <w:r>
        <w:rPr>
          <w:rFonts w:hint="eastAsia" w:ascii="仿宋" w:hAnsi="仿宋" w:eastAsia="仿宋" w:cs="仿宋"/>
          <w:szCs w:val="48"/>
        </w:rPr>
        <w:instrText xml:space="preserve"> HYPERLINK \l _Toc5861 </w:instrText>
      </w:r>
      <w:r>
        <w:rPr>
          <w:rFonts w:hint="eastAsia" w:ascii="仿宋" w:hAnsi="仿宋" w:eastAsia="仿宋" w:cs="仿宋"/>
          <w:szCs w:val="48"/>
        </w:rPr>
        <w:fldChar w:fldCharType="separate"/>
      </w:r>
      <w:r>
        <w:rPr>
          <w:rFonts w:hint="eastAsia" w:ascii="仿宋" w:hAnsi="仿宋" w:eastAsia="仿宋" w:cs="仿宋"/>
          <w:lang w:val="en-US" w:eastAsia="zh-CN"/>
        </w:rPr>
        <w:t>6.2人员信息管理</w:t>
      </w:r>
      <w:r>
        <w:tab/>
      </w:r>
      <w:r>
        <w:fldChar w:fldCharType="begin"/>
      </w:r>
      <w:r>
        <w:instrText xml:space="preserve"> PAGEREF _Toc5861 \h </w:instrText>
      </w:r>
      <w:r>
        <w:fldChar w:fldCharType="separate"/>
      </w:r>
      <w:r>
        <w:t>11</w:t>
      </w:r>
      <w:r>
        <w:fldChar w:fldCharType="end"/>
      </w:r>
      <w:r>
        <w:rPr>
          <w:rFonts w:hint="eastAsia" w:ascii="仿宋" w:hAnsi="仿宋" w:eastAsia="仿宋" w:cs="仿宋"/>
          <w:szCs w:val="48"/>
        </w:rPr>
        <w:fldChar w:fldCharType="end"/>
      </w:r>
    </w:p>
    <w:p>
      <w:pPr>
        <w:pStyle w:val="11"/>
        <w:tabs>
          <w:tab w:val="right" w:leader="dot" w:pos="8980"/>
        </w:tabs>
      </w:pPr>
      <w:r>
        <w:rPr>
          <w:rFonts w:hint="eastAsia" w:ascii="仿宋" w:hAnsi="仿宋" w:eastAsia="仿宋" w:cs="仿宋"/>
          <w:szCs w:val="48"/>
        </w:rPr>
        <w:fldChar w:fldCharType="begin"/>
      </w:r>
      <w:r>
        <w:rPr>
          <w:rFonts w:hint="eastAsia" w:ascii="仿宋" w:hAnsi="仿宋" w:eastAsia="仿宋" w:cs="仿宋"/>
          <w:szCs w:val="48"/>
        </w:rPr>
        <w:instrText xml:space="preserve"> HYPERLINK \l _Toc9825 </w:instrText>
      </w:r>
      <w:r>
        <w:rPr>
          <w:rFonts w:hint="eastAsia" w:ascii="仿宋" w:hAnsi="仿宋" w:eastAsia="仿宋" w:cs="仿宋"/>
          <w:szCs w:val="48"/>
        </w:rPr>
        <w:fldChar w:fldCharType="separate"/>
      </w:r>
      <w:r>
        <w:rPr>
          <w:rFonts w:hint="eastAsia" w:ascii="仿宋" w:hAnsi="仿宋" w:eastAsia="仿宋" w:cs="仿宋"/>
          <w:lang w:val="en-US" w:eastAsia="zh-CN"/>
        </w:rPr>
        <w:t>6.2.1人员登记</w:t>
      </w:r>
      <w:r>
        <w:tab/>
      </w:r>
      <w:r>
        <w:fldChar w:fldCharType="begin"/>
      </w:r>
      <w:r>
        <w:instrText xml:space="preserve"> PAGEREF _Toc9825 \h </w:instrText>
      </w:r>
      <w:r>
        <w:fldChar w:fldCharType="separate"/>
      </w:r>
      <w:r>
        <w:t>11</w:t>
      </w:r>
      <w:r>
        <w:fldChar w:fldCharType="end"/>
      </w:r>
      <w:r>
        <w:rPr>
          <w:rFonts w:hint="eastAsia" w:ascii="仿宋" w:hAnsi="仿宋" w:eastAsia="仿宋" w:cs="仿宋"/>
          <w:szCs w:val="48"/>
        </w:rPr>
        <w:fldChar w:fldCharType="end"/>
      </w:r>
    </w:p>
    <w:p>
      <w:pPr>
        <w:pStyle w:val="11"/>
        <w:tabs>
          <w:tab w:val="right" w:leader="dot" w:pos="8980"/>
        </w:tabs>
      </w:pPr>
      <w:r>
        <w:rPr>
          <w:rFonts w:hint="eastAsia" w:ascii="仿宋" w:hAnsi="仿宋" w:eastAsia="仿宋" w:cs="仿宋"/>
          <w:szCs w:val="48"/>
        </w:rPr>
        <w:fldChar w:fldCharType="begin"/>
      </w:r>
      <w:r>
        <w:rPr>
          <w:rFonts w:hint="eastAsia" w:ascii="仿宋" w:hAnsi="仿宋" w:eastAsia="仿宋" w:cs="仿宋"/>
          <w:szCs w:val="48"/>
        </w:rPr>
        <w:instrText xml:space="preserve"> HYPERLINK \l _Toc31558 </w:instrText>
      </w:r>
      <w:r>
        <w:rPr>
          <w:rFonts w:hint="eastAsia" w:ascii="仿宋" w:hAnsi="仿宋" w:eastAsia="仿宋" w:cs="仿宋"/>
          <w:szCs w:val="48"/>
        </w:rPr>
        <w:fldChar w:fldCharType="separate"/>
      </w:r>
      <w:r>
        <w:rPr>
          <w:rFonts w:hint="eastAsia" w:ascii="仿宋" w:hAnsi="仿宋" w:eastAsia="仿宋" w:cs="仿宋"/>
          <w:lang w:val="en-US" w:eastAsia="zh-CN"/>
        </w:rPr>
        <w:t>6.2.2退休管理</w:t>
      </w:r>
      <w:r>
        <w:tab/>
      </w:r>
      <w:r>
        <w:fldChar w:fldCharType="begin"/>
      </w:r>
      <w:r>
        <w:instrText xml:space="preserve"> PAGEREF _Toc31558 \h </w:instrText>
      </w:r>
      <w:r>
        <w:fldChar w:fldCharType="separate"/>
      </w:r>
      <w:r>
        <w:t>13</w:t>
      </w:r>
      <w:r>
        <w:fldChar w:fldCharType="end"/>
      </w:r>
      <w:r>
        <w:rPr>
          <w:rFonts w:hint="eastAsia" w:ascii="仿宋" w:hAnsi="仿宋" w:eastAsia="仿宋" w:cs="仿宋"/>
          <w:szCs w:val="48"/>
        </w:rPr>
        <w:fldChar w:fldCharType="end"/>
      </w:r>
    </w:p>
    <w:p>
      <w:pPr>
        <w:pStyle w:val="11"/>
        <w:tabs>
          <w:tab w:val="right" w:leader="dot" w:pos="8980"/>
        </w:tabs>
      </w:pPr>
      <w:r>
        <w:rPr>
          <w:rFonts w:hint="eastAsia" w:ascii="仿宋" w:hAnsi="仿宋" w:eastAsia="仿宋" w:cs="仿宋"/>
          <w:szCs w:val="48"/>
        </w:rPr>
        <w:fldChar w:fldCharType="begin"/>
      </w:r>
      <w:r>
        <w:rPr>
          <w:rFonts w:hint="eastAsia" w:ascii="仿宋" w:hAnsi="仿宋" w:eastAsia="仿宋" w:cs="仿宋"/>
          <w:szCs w:val="48"/>
        </w:rPr>
        <w:instrText xml:space="preserve"> HYPERLINK \l _Toc23164 </w:instrText>
      </w:r>
      <w:r>
        <w:rPr>
          <w:rFonts w:hint="eastAsia" w:ascii="仿宋" w:hAnsi="仿宋" w:eastAsia="仿宋" w:cs="仿宋"/>
          <w:szCs w:val="48"/>
        </w:rPr>
        <w:fldChar w:fldCharType="separate"/>
      </w:r>
      <w:r>
        <w:rPr>
          <w:rFonts w:hint="eastAsia" w:ascii="仿宋" w:hAnsi="仿宋" w:eastAsia="仿宋" w:cs="仿宋"/>
          <w:lang w:val="en-US" w:eastAsia="zh-CN"/>
        </w:rPr>
        <w:t>6.2.3退出管理</w:t>
      </w:r>
      <w:r>
        <w:tab/>
      </w:r>
      <w:r>
        <w:fldChar w:fldCharType="begin"/>
      </w:r>
      <w:r>
        <w:instrText xml:space="preserve"> PAGEREF _Toc23164 \h </w:instrText>
      </w:r>
      <w:r>
        <w:fldChar w:fldCharType="separate"/>
      </w:r>
      <w:r>
        <w:t>14</w:t>
      </w:r>
      <w:r>
        <w:fldChar w:fldCharType="end"/>
      </w:r>
      <w:r>
        <w:rPr>
          <w:rFonts w:hint="eastAsia" w:ascii="仿宋" w:hAnsi="仿宋" w:eastAsia="仿宋" w:cs="仿宋"/>
          <w:szCs w:val="48"/>
        </w:rPr>
        <w:fldChar w:fldCharType="end"/>
      </w:r>
    </w:p>
    <w:p>
      <w:pPr>
        <w:pStyle w:val="11"/>
        <w:tabs>
          <w:tab w:val="right" w:leader="dot" w:pos="8980"/>
        </w:tabs>
      </w:pPr>
      <w:r>
        <w:rPr>
          <w:rFonts w:hint="eastAsia" w:ascii="仿宋" w:hAnsi="仿宋" w:eastAsia="仿宋" w:cs="仿宋"/>
          <w:szCs w:val="48"/>
        </w:rPr>
        <w:fldChar w:fldCharType="begin"/>
      </w:r>
      <w:r>
        <w:rPr>
          <w:rFonts w:hint="eastAsia" w:ascii="仿宋" w:hAnsi="仿宋" w:eastAsia="仿宋" w:cs="仿宋"/>
          <w:szCs w:val="48"/>
        </w:rPr>
        <w:instrText xml:space="preserve"> HYPERLINK \l _Toc11100 </w:instrText>
      </w:r>
      <w:r>
        <w:rPr>
          <w:rFonts w:hint="eastAsia" w:ascii="仿宋" w:hAnsi="仿宋" w:eastAsia="仿宋" w:cs="仿宋"/>
          <w:szCs w:val="48"/>
        </w:rPr>
        <w:fldChar w:fldCharType="separate"/>
      </w:r>
      <w:r>
        <w:rPr>
          <w:rFonts w:hint="eastAsia" w:ascii="仿宋" w:hAnsi="仿宋" w:eastAsia="仿宋" w:cs="仿宋"/>
          <w:lang w:val="en-US" w:eastAsia="zh-CN"/>
        </w:rPr>
        <w:t>6.2.4人员花名册</w:t>
      </w:r>
      <w:r>
        <w:tab/>
      </w:r>
      <w:r>
        <w:fldChar w:fldCharType="begin"/>
      </w:r>
      <w:r>
        <w:instrText xml:space="preserve"> PAGEREF _Toc11100 \h </w:instrText>
      </w:r>
      <w:r>
        <w:fldChar w:fldCharType="separate"/>
      </w:r>
      <w:r>
        <w:t>16</w:t>
      </w:r>
      <w:r>
        <w:fldChar w:fldCharType="end"/>
      </w:r>
      <w:r>
        <w:rPr>
          <w:rFonts w:hint="eastAsia" w:ascii="仿宋" w:hAnsi="仿宋" w:eastAsia="仿宋" w:cs="仿宋"/>
          <w:szCs w:val="48"/>
        </w:rPr>
        <w:fldChar w:fldCharType="end"/>
      </w:r>
    </w:p>
    <w:p>
      <w:pPr>
        <w:pStyle w:val="11"/>
        <w:tabs>
          <w:tab w:val="right" w:leader="dot" w:pos="8980"/>
        </w:tabs>
      </w:pPr>
      <w:r>
        <w:rPr>
          <w:rFonts w:hint="eastAsia" w:ascii="仿宋" w:hAnsi="仿宋" w:eastAsia="仿宋" w:cs="仿宋"/>
          <w:szCs w:val="48"/>
        </w:rPr>
        <w:fldChar w:fldCharType="begin"/>
      </w:r>
      <w:r>
        <w:rPr>
          <w:rFonts w:hint="eastAsia" w:ascii="仿宋" w:hAnsi="仿宋" w:eastAsia="仿宋" w:cs="仿宋"/>
          <w:szCs w:val="48"/>
        </w:rPr>
        <w:instrText xml:space="preserve"> HYPERLINK \l _Toc5281 </w:instrText>
      </w:r>
      <w:r>
        <w:rPr>
          <w:rFonts w:hint="eastAsia" w:ascii="仿宋" w:hAnsi="仿宋" w:eastAsia="仿宋" w:cs="仿宋"/>
          <w:szCs w:val="48"/>
        </w:rPr>
        <w:fldChar w:fldCharType="separate"/>
      </w:r>
      <w:r>
        <w:rPr>
          <w:rFonts w:hint="eastAsia" w:ascii="仿宋" w:hAnsi="仿宋" w:eastAsia="仿宋" w:cs="仿宋"/>
          <w:lang w:val="en-US" w:eastAsia="zh-CN"/>
        </w:rPr>
        <w:t>6.2.5退休查询</w:t>
      </w:r>
      <w:r>
        <w:tab/>
      </w:r>
      <w:r>
        <w:fldChar w:fldCharType="begin"/>
      </w:r>
      <w:r>
        <w:instrText xml:space="preserve"> PAGEREF _Toc5281 \h </w:instrText>
      </w:r>
      <w:r>
        <w:fldChar w:fldCharType="separate"/>
      </w:r>
      <w:r>
        <w:t>17</w:t>
      </w:r>
      <w:r>
        <w:fldChar w:fldCharType="end"/>
      </w:r>
      <w:r>
        <w:rPr>
          <w:rFonts w:hint="eastAsia" w:ascii="仿宋" w:hAnsi="仿宋" w:eastAsia="仿宋" w:cs="仿宋"/>
          <w:szCs w:val="48"/>
        </w:rPr>
        <w:fldChar w:fldCharType="end"/>
      </w:r>
    </w:p>
    <w:p>
      <w:pPr>
        <w:pStyle w:val="11"/>
        <w:tabs>
          <w:tab w:val="right" w:leader="dot" w:pos="8980"/>
        </w:tabs>
      </w:pPr>
      <w:r>
        <w:rPr>
          <w:rFonts w:hint="eastAsia" w:ascii="仿宋" w:hAnsi="仿宋" w:eastAsia="仿宋" w:cs="仿宋"/>
          <w:szCs w:val="48"/>
        </w:rPr>
        <w:fldChar w:fldCharType="begin"/>
      </w:r>
      <w:r>
        <w:rPr>
          <w:rFonts w:hint="eastAsia" w:ascii="仿宋" w:hAnsi="仿宋" w:eastAsia="仿宋" w:cs="仿宋"/>
          <w:szCs w:val="48"/>
        </w:rPr>
        <w:instrText xml:space="preserve"> HYPERLINK \l _Toc3791 </w:instrText>
      </w:r>
      <w:r>
        <w:rPr>
          <w:rFonts w:hint="eastAsia" w:ascii="仿宋" w:hAnsi="仿宋" w:eastAsia="仿宋" w:cs="仿宋"/>
          <w:szCs w:val="48"/>
        </w:rPr>
        <w:fldChar w:fldCharType="separate"/>
      </w:r>
      <w:r>
        <w:rPr>
          <w:rFonts w:hint="eastAsia" w:ascii="仿宋" w:hAnsi="仿宋" w:eastAsia="仿宋" w:cs="仿宋"/>
          <w:lang w:val="en-US" w:eastAsia="zh-CN"/>
        </w:rPr>
        <w:t>6.2.6退出查询</w:t>
      </w:r>
      <w:r>
        <w:tab/>
      </w:r>
      <w:r>
        <w:fldChar w:fldCharType="begin"/>
      </w:r>
      <w:r>
        <w:instrText xml:space="preserve"> PAGEREF _Toc3791 \h </w:instrText>
      </w:r>
      <w:r>
        <w:fldChar w:fldCharType="separate"/>
      </w:r>
      <w:r>
        <w:t>17</w:t>
      </w:r>
      <w:r>
        <w:fldChar w:fldCharType="end"/>
      </w:r>
      <w:r>
        <w:rPr>
          <w:rFonts w:hint="eastAsia" w:ascii="仿宋" w:hAnsi="仿宋" w:eastAsia="仿宋" w:cs="仿宋"/>
          <w:szCs w:val="48"/>
        </w:rPr>
        <w:fldChar w:fldCharType="end"/>
      </w:r>
    </w:p>
    <w:p>
      <w:pPr>
        <w:pStyle w:val="18"/>
        <w:tabs>
          <w:tab w:val="right" w:leader="dot" w:pos="8980"/>
        </w:tabs>
      </w:pPr>
      <w:r>
        <w:rPr>
          <w:rFonts w:hint="eastAsia" w:ascii="仿宋" w:hAnsi="仿宋" w:eastAsia="仿宋" w:cs="仿宋"/>
          <w:szCs w:val="48"/>
        </w:rPr>
        <w:fldChar w:fldCharType="begin"/>
      </w:r>
      <w:r>
        <w:rPr>
          <w:rFonts w:hint="eastAsia" w:ascii="仿宋" w:hAnsi="仿宋" w:eastAsia="仿宋" w:cs="仿宋"/>
          <w:szCs w:val="48"/>
        </w:rPr>
        <w:instrText xml:space="preserve"> HYPERLINK \l _Toc24899 </w:instrText>
      </w:r>
      <w:r>
        <w:rPr>
          <w:rFonts w:hint="eastAsia" w:ascii="仿宋" w:hAnsi="仿宋" w:eastAsia="仿宋" w:cs="仿宋"/>
          <w:szCs w:val="48"/>
        </w:rPr>
        <w:fldChar w:fldCharType="separate"/>
      </w:r>
      <w:r>
        <w:rPr>
          <w:rFonts w:hint="eastAsia" w:ascii="仿宋" w:hAnsi="仿宋" w:eastAsia="仿宋" w:cs="仿宋"/>
          <w:lang w:val="en-US" w:eastAsia="zh-CN"/>
        </w:rPr>
        <w:t>6.3人事管理</w:t>
      </w:r>
      <w:r>
        <w:tab/>
      </w:r>
      <w:r>
        <w:fldChar w:fldCharType="begin"/>
      </w:r>
      <w:r>
        <w:instrText xml:space="preserve"> PAGEREF _Toc24899 \h </w:instrText>
      </w:r>
      <w:r>
        <w:fldChar w:fldCharType="separate"/>
      </w:r>
      <w:r>
        <w:t>18</w:t>
      </w:r>
      <w:r>
        <w:fldChar w:fldCharType="end"/>
      </w:r>
      <w:r>
        <w:rPr>
          <w:rFonts w:hint="eastAsia" w:ascii="仿宋" w:hAnsi="仿宋" w:eastAsia="仿宋" w:cs="仿宋"/>
          <w:szCs w:val="48"/>
        </w:rPr>
        <w:fldChar w:fldCharType="end"/>
      </w:r>
    </w:p>
    <w:p>
      <w:pPr>
        <w:pStyle w:val="18"/>
        <w:tabs>
          <w:tab w:val="right" w:leader="dot" w:pos="8980"/>
        </w:tabs>
      </w:pPr>
      <w:r>
        <w:rPr>
          <w:rFonts w:hint="eastAsia" w:ascii="仿宋" w:hAnsi="仿宋" w:eastAsia="仿宋" w:cs="仿宋"/>
          <w:szCs w:val="48"/>
        </w:rPr>
        <w:fldChar w:fldCharType="begin"/>
      </w:r>
      <w:r>
        <w:rPr>
          <w:rFonts w:hint="eastAsia" w:ascii="仿宋" w:hAnsi="仿宋" w:eastAsia="仿宋" w:cs="仿宋"/>
          <w:szCs w:val="48"/>
        </w:rPr>
        <w:instrText xml:space="preserve"> HYPERLINK \l _Toc15905 </w:instrText>
      </w:r>
      <w:r>
        <w:rPr>
          <w:rFonts w:hint="eastAsia" w:ascii="仿宋" w:hAnsi="仿宋" w:eastAsia="仿宋" w:cs="仿宋"/>
          <w:szCs w:val="48"/>
        </w:rPr>
        <w:fldChar w:fldCharType="separate"/>
      </w:r>
      <w:r>
        <w:rPr>
          <w:rFonts w:hint="eastAsia" w:ascii="仿宋" w:hAnsi="仿宋" w:eastAsia="仿宋" w:cs="仿宋"/>
          <w:lang w:val="en-US" w:eastAsia="zh-CN"/>
        </w:rPr>
        <w:t>6.4岗位设置管理</w:t>
      </w:r>
      <w:r>
        <w:tab/>
      </w:r>
      <w:r>
        <w:fldChar w:fldCharType="begin"/>
      </w:r>
      <w:r>
        <w:instrText xml:space="preserve"> PAGEREF _Toc15905 \h </w:instrText>
      </w:r>
      <w:r>
        <w:fldChar w:fldCharType="separate"/>
      </w:r>
      <w:r>
        <w:t>18</w:t>
      </w:r>
      <w:r>
        <w:fldChar w:fldCharType="end"/>
      </w:r>
      <w:r>
        <w:rPr>
          <w:rFonts w:hint="eastAsia" w:ascii="仿宋" w:hAnsi="仿宋" w:eastAsia="仿宋" w:cs="仿宋"/>
          <w:szCs w:val="48"/>
        </w:rPr>
        <w:fldChar w:fldCharType="end"/>
      </w:r>
    </w:p>
    <w:p>
      <w:pPr>
        <w:pStyle w:val="11"/>
        <w:tabs>
          <w:tab w:val="right" w:leader="dot" w:pos="8980"/>
        </w:tabs>
      </w:pPr>
      <w:r>
        <w:rPr>
          <w:rFonts w:hint="eastAsia" w:ascii="仿宋" w:hAnsi="仿宋" w:eastAsia="仿宋" w:cs="仿宋"/>
          <w:szCs w:val="48"/>
        </w:rPr>
        <w:fldChar w:fldCharType="begin"/>
      </w:r>
      <w:r>
        <w:rPr>
          <w:rFonts w:hint="eastAsia" w:ascii="仿宋" w:hAnsi="仿宋" w:eastAsia="仿宋" w:cs="仿宋"/>
          <w:szCs w:val="48"/>
        </w:rPr>
        <w:instrText xml:space="preserve"> HYPERLINK \l _Toc9541 </w:instrText>
      </w:r>
      <w:r>
        <w:rPr>
          <w:rFonts w:hint="eastAsia" w:ascii="仿宋" w:hAnsi="仿宋" w:eastAsia="仿宋" w:cs="仿宋"/>
          <w:szCs w:val="48"/>
        </w:rPr>
        <w:fldChar w:fldCharType="separate"/>
      </w:r>
      <w:r>
        <w:rPr>
          <w:rFonts w:hint="eastAsia" w:ascii="仿宋" w:hAnsi="仿宋" w:eastAsia="仿宋" w:cs="仿宋"/>
          <w:lang w:val="en-US" w:eastAsia="zh-CN"/>
        </w:rPr>
        <w:t>6.4.1岗位设置方案</w:t>
      </w:r>
      <w:r>
        <w:tab/>
      </w:r>
      <w:r>
        <w:fldChar w:fldCharType="begin"/>
      </w:r>
      <w:r>
        <w:instrText xml:space="preserve"> PAGEREF _Toc9541 \h </w:instrText>
      </w:r>
      <w:r>
        <w:fldChar w:fldCharType="separate"/>
      </w:r>
      <w:r>
        <w:t>18</w:t>
      </w:r>
      <w:r>
        <w:fldChar w:fldCharType="end"/>
      </w:r>
      <w:r>
        <w:rPr>
          <w:rFonts w:hint="eastAsia" w:ascii="仿宋" w:hAnsi="仿宋" w:eastAsia="仿宋" w:cs="仿宋"/>
          <w:szCs w:val="48"/>
        </w:rPr>
        <w:fldChar w:fldCharType="end"/>
      </w:r>
    </w:p>
    <w:p>
      <w:pPr>
        <w:pStyle w:val="16"/>
        <w:tabs>
          <w:tab w:val="right" w:leader="dot" w:pos="8980"/>
        </w:tabs>
      </w:pPr>
      <w:r>
        <w:rPr>
          <w:rFonts w:hint="eastAsia" w:ascii="仿宋" w:hAnsi="仿宋" w:eastAsia="仿宋" w:cs="仿宋"/>
          <w:szCs w:val="48"/>
        </w:rPr>
        <w:fldChar w:fldCharType="begin"/>
      </w:r>
      <w:r>
        <w:rPr>
          <w:rFonts w:hint="eastAsia" w:ascii="仿宋" w:hAnsi="仿宋" w:eastAsia="仿宋" w:cs="仿宋"/>
          <w:szCs w:val="48"/>
        </w:rPr>
        <w:instrText xml:space="preserve"> HYPERLINK \l _Toc18260 </w:instrText>
      </w:r>
      <w:r>
        <w:rPr>
          <w:rFonts w:hint="eastAsia" w:ascii="仿宋" w:hAnsi="仿宋" w:eastAsia="仿宋" w:cs="仿宋"/>
          <w:szCs w:val="48"/>
        </w:rPr>
        <w:fldChar w:fldCharType="separate"/>
      </w:r>
      <w:r>
        <w:rPr>
          <w:rFonts w:hint="eastAsia" w:ascii="仿宋" w:hAnsi="仿宋" w:eastAsia="仿宋" w:cs="仿宋"/>
          <w:bCs/>
          <w:szCs w:val="24"/>
          <w:lang w:val="en-US" w:eastAsia="zh-CN"/>
        </w:rPr>
        <w:t>6.4.1.1设置方案申报</w:t>
      </w:r>
      <w:r>
        <w:tab/>
      </w:r>
      <w:r>
        <w:fldChar w:fldCharType="begin"/>
      </w:r>
      <w:r>
        <w:instrText xml:space="preserve"> PAGEREF _Toc18260 \h </w:instrText>
      </w:r>
      <w:r>
        <w:fldChar w:fldCharType="separate"/>
      </w:r>
      <w:r>
        <w:t>18</w:t>
      </w:r>
      <w:r>
        <w:fldChar w:fldCharType="end"/>
      </w:r>
      <w:r>
        <w:rPr>
          <w:rFonts w:hint="eastAsia" w:ascii="仿宋" w:hAnsi="仿宋" w:eastAsia="仿宋" w:cs="仿宋"/>
          <w:szCs w:val="48"/>
        </w:rPr>
        <w:fldChar w:fldCharType="end"/>
      </w:r>
    </w:p>
    <w:p>
      <w:pPr>
        <w:pStyle w:val="16"/>
        <w:tabs>
          <w:tab w:val="right" w:leader="dot" w:pos="8980"/>
        </w:tabs>
      </w:pPr>
      <w:r>
        <w:rPr>
          <w:rFonts w:hint="eastAsia" w:ascii="仿宋" w:hAnsi="仿宋" w:eastAsia="仿宋" w:cs="仿宋"/>
          <w:szCs w:val="48"/>
        </w:rPr>
        <w:fldChar w:fldCharType="begin"/>
      </w:r>
      <w:r>
        <w:rPr>
          <w:rFonts w:hint="eastAsia" w:ascii="仿宋" w:hAnsi="仿宋" w:eastAsia="仿宋" w:cs="仿宋"/>
          <w:szCs w:val="48"/>
        </w:rPr>
        <w:instrText xml:space="preserve"> HYPERLINK \l _Toc10406 </w:instrText>
      </w:r>
      <w:r>
        <w:rPr>
          <w:rFonts w:hint="eastAsia" w:ascii="仿宋" w:hAnsi="仿宋" w:eastAsia="仿宋" w:cs="仿宋"/>
          <w:szCs w:val="48"/>
        </w:rPr>
        <w:fldChar w:fldCharType="separate"/>
      </w:r>
      <w:r>
        <w:rPr>
          <w:rFonts w:hint="eastAsia" w:ascii="仿宋" w:hAnsi="仿宋" w:eastAsia="仿宋" w:cs="仿宋"/>
          <w:bCs/>
          <w:szCs w:val="24"/>
          <w:lang w:val="en-US" w:eastAsia="zh-CN"/>
        </w:rPr>
        <w:t>6.4.1.2设置方案查询</w:t>
      </w:r>
      <w:r>
        <w:tab/>
      </w:r>
      <w:r>
        <w:fldChar w:fldCharType="begin"/>
      </w:r>
      <w:r>
        <w:instrText xml:space="preserve"> PAGEREF _Toc10406 \h </w:instrText>
      </w:r>
      <w:r>
        <w:fldChar w:fldCharType="separate"/>
      </w:r>
      <w:r>
        <w:t>19</w:t>
      </w:r>
      <w:r>
        <w:fldChar w:fldCharType="end"/>
      </w:r>
      <w:r>
        <w:rPr>
          <w:rFonts w:hint="eastAsia" w:ascii="仿宋" w:hAnsi="仿宋" w:eastAsia="仿宋" w:cs="仿宋"/>
          <w:szCs w:val="48"/>
        </w:rPr>
        <w:fldChar w:fldCharType="end"/>
      </w:r>
    </w:p>
    <w:p>
      <w:pPr>
        <w:pStyle w:val="18"/>
        <w:tabs>
          <w:tab w:val="right" w:leader="dot" w:pos="8980"/>
        </w:tabs>
      </w:pPr>
      <w:r>
        <w:rPr>
          <w:rFonts w:hint="eastAsia" w:ascii="仿宋" w:hAnsi="仿宋" w:eastAsia="仿宋" w:cs="仿宋"/>
          <w:szCs w:val="48"/>
        </w:rPr>
        <w:fldChar w:fldCharType="begin"/>
      </w:r>
      <w:r>
        <w:rPr>
          <w:rFonts w:hint="eastAsia" w:ascii="仿宋" w:hAnsi="仿宋" w:eastAsia="仿宋" w:cs="仿宋"/>
          <w:szCs w:val="48"/>
        </w:rPr>
        <w:instrText xml:space="preserve"> HYPERLINK \l _Toc1121 </w:instrText>
      </w:r>
      <w:r>
        <w:rPr>
          <w:rFonts w:hint="eastAsia" w:ascii="仿宋" w:hAnsi="仿宋" w:eastAsia="仿宋" w:cs="仿宋"/>
          <w:szCs w:val="48"/>
        </w:rPr>
        <w:fldChar w:fldCharType="separate"/>
      </w:r>
      <w:r>
        <w:rPr>
          <w:rFonts w:hint="eastAsia" w:ascii="仿宋" w:hAnsi="仿宋" w:eastAsia="仿宋" w:cs="仿宋"/>
          <w:lang w:val="en-US" w:eastAsia="zh-CN"/>
        </w:rPr>
        <w:t>6.5岗位变动管理</w:t>
      </w:r>
      <w:r>
        <w:tab/>
      </w:r>
      <w:r>
        <w:fldChar w:fldCharType="begin"/>
      </w:r>
      <w:r>
        <w:instrText xml:space="preserve"> PAGEREF _Toc1121 \h </w:instrText>
      </w:r>
      <w:r>
        <w:fldChar w:fldCharType="separate"/>
      </w:r>
      <w:r>
        <w:t>19</w:t>
      </w:r>
      <w:r>
        <w:fldChar w:fldCharType="end"/>
      </w:r>
      <w:r>
        <w:rPr>
          <w:rFonts w:hint="eastAsia" w:ascii="仿宋" w:hAnsi="仿宋" w:eastAsia="仿宋" w:cs="仿宋"/>
          <w:szCs w:val="48"/>
        </w:rPr>
        <w:fldChar w:fldCharType="end"/>
      </w:r>
    </w:p>
    <w:p>
      <w:pPr>
        <w:pStyle w:val="11"/>
        <w:tabs>
          <w:tab w:val="right" w:leader="dot" w:pos="8980"/>
        </w:tabs>
      </w:pPr>
      <w:r>
        <w:rPr>
          <w:rFonts w:hint="eastAsia" w:ascii="仿宋" w:hAnsi="仿宋" w:eastAsia="仿宋" w:cs="仿宋"/>
          <w:szCs w:val="48"/>
        </w:rPr>
        <w:fldChar w:fldCharType="begin"/>
      </w:r>
      <w:r>
        <w:rPr>
          <w:rFonts w:hint="eastAsia" w:ascii="仿宋" w:hAnsi="仿宋" w:eastAsia="仿宋" w:cs="仿宋"/>
          <w:szCs w:val="48"/>
        </w:rPr>
        <w:instrText xml:space="preserve"> HYPERLINK \l _Toc12172 </w:instrText>
      </w:r>
      <w:r>
        <w:rPr>
          <w:rFonts w:hint="eastAsia" w:ascii="仿宋" w:hAnsi="仿宋" w:eastAsia="仿宋" w:cs="仿宋"/>
          <w:szCs w:val="48"/>
        </w:rPr>
        <w:fldChar w:fldCharType="separate"/>
      </w:r>
      <w:r>
        <w:rPr>
          <w:rFonts w:hint="eastAsia" w:ascii="仿宋" w:hAnsi="仿宋" w:eastAsia="仿宋" w:cs="仿宋"/>
          <w:lang w:val="en-US" w:eastAsia="zh-CN"/>
        </w:rPr>
        <w:t>6.5.1岗位变动申报</w:t>
      </w:r>
      <w:r>
        <w:tab/>
      </w:r>
      <w:r>
        <w:fldChar w:fldCharType="begin"/>
      </w:r>
      <w:r>
        <w:instrText xml:space="preserve"> PAGEREF _Toc12172 \h </w:instrText>
      </w:r>
      <w:r>
        <w:fldChar w:fldCharType="separate"/>
      </w:r>
      <w:r>
        <w:t>19</w:t>
      </w:r>
      <w:r>
        <w:fldChar w:fldCharType="end"/>
      </w:r>
      <w:r>
        <w:rPr>
          <w:rFonts w:hint="eastAsia" w:ascii="仿宋" w:hAnsi="仿宋" w:eastAsia="仿宋" w:cs="仿宋"/>
          <w:szCs w:val="48"/>
        </w:rPr>
        <w:fldChar w:fldCharType="end"/>
      </w:r>
    </w:p>
    <w:p>
      <w:pPr>
        <w:pStyle w:val="11"/>
        <w:tabs>
          <w:tab w:val="right" w:leader="dot" w:pos="8980"/>
        </w:tabs>
      </w:pPr>
      <w:r>
        <w:rPr>
          <w:rFonts w:hint="eastAsia" w:ascii="仿宋" w:hAnsi="仿宋" w:eastAsia="仿宋" w:cs="仿宋"/>
          <w:szCs w:val="48"/>
        </w:rPr>
        <w:fldChar w:fldCharType="begin"/>
      </w:r>
      <w:r>
        <w:rPr>
          <w:rFonts w:hint="eastAsia" w:ascii="仿宋" w:hAnsi="仿宋" w:eastAsia="仿宋" w:cs="仿宋"/>
          <w:szCs w:val="48"/>
        </w:rPr>
        <w:instrText xml:space="preserve"> HYPERLINK \l _Toc31393 </w:instrText>
      </w:r>
      <w:r>
        <w:rPr>
          <w:rFonts w:hint="eastAsia" w:ascii="仿宋" w:hAnsi="仿宋" w:eastAsia="仿宋" w:cs="仿宋"/>
          <w:szCs w:val="48"/>
        </w:rPr>
        <w:fldChar w:fldCharType="separate"/>
      </w:r>
      <w:r>
        <w:rPr>
          <w:rFonts w:hint="eastAsia" w:ascii="仿宋" w:hAnsi="仿宋" w:eastAsia="仿宋" w:cs="仿宋"/>
          <w:lang w:val="en-US" w:eastAsia="zh-CN"/>
        </w:rPr>
        <w:t>6.5.2变动合同上传</w:t>
      </w:r>
      <w:r>
        <w:tab/>
      </w:r>
      <w:r>
        <w:fldChar w:fldCharType="begin"/>
      </w:r>
      <w:r>
        <w:instrText xml:space="preserve"> PAGEREF _Toc31393 \h </w:instrText>
      </w:r>
      <w:r>
        <w:fldChar w:fldCharType="separate"/>
      </w:r>
      <w:r>
        <w:t>20</w:t>
      </w:r>
      <w:r>
        <w:fldChar w:fldCharType="end"/>
      </w:r>
      <w:r>
        <w:rPr>
          <w:rFonts w:hint="eastAsia" w:ascii="仿宋" w:hAnsi="仿宋" w:eastAsia="仿宋" w:cs="仿宋"/>
          <w:szCs w:val="48"/>
        </w:rPr>
        <w:fldChar w:fldCharType="end"/>
      </w:r>
    </w:p>
    <w:p>
      <w:pPr>
        <w:pStyle w:val="11"/>
        <w:tabs>
          <w:tab w:val="right" w:leader="dot" w:pos="8980"/>
        </w:tabs>
      </w:pPr>
      <w:r>
        <w:rPr>
          <w:rFonts w:hint="eastAsia" w:ascii="仿宋" w:hAnsi="仿宋" w:eastAsia="仿宋" w:cs="仿宋"/>
          <w:szCs w:val="48"/>
        </w:rPr>
        <w:fldChar w:fldCharType="begin"/>
      </w:r>
      <w:r>
        <w:rPr>
          <w:rFonts w:hint="eastAsia" w:ascii="仿宋" w:hAnsi="仿宋" w:eastAsia="仿宋" w:cs="仿宋"/>
          <w:szCs w:val="48"/>
        </w:rPr>
        <w:instrText xml:space="preserve"> HYPERLINK \l _Toc23698 </w:instrText>
      </w:r>
      <w:r>
        <w:rPr>
          <w:rFonts w:hint="eastAsia" w:ascii="仿宋" w:hAnsi="仿宋" w:eastAsia="仿宋" w:cs="仿宋"/>
          <w:szCs w:val="48"/>
        </w:rPr>
        <w:fldChar w:fldCharType="separate"/>
      </w:r>
      <w:r>
        <w:rPr>
          <w:rFonts w:hint="eastAsia" w:ascii="仿宋" w:hAnsi="仿宋" w:eastAsia="仿宋" w:cs="仿宋"/>
          <w:lang w:val="en-US" w:eastAsia="zh-CN"/>
        </w:rPr>
        <w:t>6.5.3岗位变动查询</w:t>
      </w:r>
      <w:r>
        <w:tab/>
      </w:r>
      <w:r>
        <w:fldChar w:fldCharType="begin"/>
      </w:r>
      <w:r>
        <w:instrText xml:space="preserve"> PAGEREF _Toc23698 \h </w:instrText>
      </w:r>
      <w:r>
        <w:fldChar w:fldCharType="separate"/>
      </w:r>
      <w:r>
        <w:t>20</w:t>
      </w:r>
      <w:r>
        <w:fldChar w:fldCharType="end"/>
      </w:r>
      <w:r>
        <w:rPr>
          <w:rFonts w:hint="eastAsia" w:ascii="仿宋" w:hAnsi="仿宋" w:eastAsia="仿宋" w:cs="仿宋"/>
          <w:szCs w:val="48"/>
        </w:rPr>
        <w:fldChar w:fldCharType="end"/>
      </w:r>
    </w:p>
    <w:p>
      <w:pPr>
        <w:pStyle w:val="15"/>
        <w:tabs>
          <w:tab w:val="right" w:leader="dot" w:pos="8980"/>
        </w:tabs>
      </w:pPr>
      <w:r>
        <w:rPr>
          <w:rFonts w:hint="eastAsia" w:ascii="仿宋" w:hAnsi="仿宋" w:eastAsia="仿宋" w:cs="仿宋"/>
          <w:szCs w:val="48"/>
        </w:rPr>
        <w:fldChar w:fldCharType="begin"/>
      </w:r>
      <w:r>
        <w:rPr>
          <w:rFonts w:hint="eastAsia" w:ascii="仿宋" w:hAnsi="仿宋" w:eastAsia="仿宋" w:cs="仿宋"/>
          <w:szCs w:val="48"/>
        </w:rPr>
        <w:instrText xml:space="preserve"> HYPERLINK \l _Toc12898 </w:instrText>
      </w:r>
      <w:r>
        <w:rPr>
          <w:rFonts w:hint="eastAsia" w:ascii="仿宋" w:hAnsi="仿宋" w:eastAsia="仿宋" w:cs="仿宋"/>
          <w:szCs w:val="48"/>
        </w:rPr>
        <w:fldChar w:fldCharType="separate"/>
      </w:r>
      <w:r>
        <w:rPr>
          <w:rFonts w:hint="eastAsia" w:ascii="仿宋" w:hAnsi="仿宋" w:eastAsia="仿宋" w:cs="仿宋"/>
          <w:lang w:val="en-US" w:eastAsia="zh-CN"/>
        </w:rPr>
        <w:t>7.系统配置子系统（建人社机构下的单位账号）</w:t>
      </w:r>
      <w:r>
        <w:tab/>
      </w:r>
      <w:r>
        <w:fldChar w:fldCharType="begin"/>
      </w:r>
      <w:r>
        <w:instrText xml:space="preserve"> PAGEREF _Toc12898 \h </w:instrText>
      </w:r>
      <w:r>
        <w:fldChar w:fldCharType="separate"/>
      </w:r>
      <w:r>
        <w:t>21</w:t>
      </w:r>
      <w:r>
        <w:fldChar w:fldCharType="end"/>
      </w:r>
      <w:r>
        <w:rPr>
          <w:rFonts w:hint="eastAsia" w:ascii="仿宋" w:hAnsi="仿宋" w:eastAsia="仿宋" w:cs="仿宋"/>
          <w:szCs w:val="48"/>
        </w:rPr>
        <w:fldChar w:fldCharType="end"/>
      </w:r>
    </w:p>
    <w:p>
      <w:pPr>
        <w:pStyle w:val="18"/>
        <w:tabs>
          <w:tab w:val="right" w:leader="dot" w:pos="8980"/>
        </w:tabs>
      </w:pPr>
      <w:r>
        <w:rPr>
          <w:rFonts w:hint="eastAsia" w:ascii="仿宋" w:hAnsi="仿宋" w:eastAsia="仿宋" w:cs="仿宋"/>
          <w:szCs w:val="48"/>
        </w:rPr>
        <w:fldChar w:fldCharType="begin"/>
      </w:r>
      <w:r>
        <w:rPr>
          <w:rFonts w:hint="eastAsia" w:ascii="仿宋" w:hAnsi="仿宋" w:eastAsia="仿宋" w:cs="仿宋"/>
          <w:szCs w:val="48"/>
        </w:rPr>
        <w:instrText xml:space="preserve"> HYPERLINK \l _Toc11901 </w:instrText>
      </w:r>
      <w:r>
        <w:rPr>
          <w:rFonts w:hint="eastAsia" w:ascii="仿宋" w:hAnsi="仿宋" w:eastAsia="仿宋" w:cs="仿宋"/>
          <w:szCs w:val="48"/>
        </w:rPr>
        <w:fldChar w:fldCharType="separate"/>
      </w:r>
      <w:r>
        <w:rPr>
          <w:rFonts w:hint="eastAsia" w:ascii="仿宋" w:hAnsi="仿宋" w:eastAsia="仿宋" w:cs="仿宋"/>
          <w:lang w:val="en-US" w:eastAsia="zh-CN"/>
        </w:rPr>
        <w:t>7.1单位基础信息管理</w:t>
      </w:r>
      <w:r>
        <w:tab/>
      </w:r>
      <w:r>
        <w:fldChar w:fldCharType="begin"/>
      </w:r>
      <w:r>
        <w:instrText xml:space="preserve"> PAGEREF _Toc11901 \h </w:instrText>
      </w:r>
      <w:r>
        <w:fldChar w:fldCharType="separate"/>
      </w:r>
      <w:r>
        <w:t>21</w:t>
      </w:r>
      <w:r>
        <w:fldChar w:fldCharType="end"/>
      </w:r>
      <w:r>
        <w:rPr>
          <w:rFonts w:hint="eastAsia" w:ascii="仿宋" w:hAnsi="仿宋" w:eastAsia="仿宋" w:cs="仿宋"/>
          <w:szCs w:val="48"/>
        </w:rPr>
        <w:fldChar w:fldCharType="end"/>
      </w:r>
    </w:p>
    <w:p>
      <w:pPr>
        <w:pStyle w:val="11"/>
        <w:tabs>
          <w:tab w:val="right" w:leader="dot" w:pos="8980"/>
        </w:tabs>
      </w:pPr>
      <w:r>
        <w:rPr>
          <w:rFonts w:hint="eastAsia" w:ascii="仿宋" w:hAnsi="仿宋" w:eastAsia="仿宋" w:cs="仿宋"/>
          <w:szCs w:val="48"/>
        </w:rPr>
        <w:fldChar w:fldCharType="begin"/>
      </w:r>
      <w:r>
        <w:rPr>
          <w:rFonts w:hint="eastAsia" w:ascii="仿宋" w:hAnsi="仿宋" w:eastAsia="仿宋" w:cs="仿宋"/>
          <w:szCs w:val="48"/>
        </w:rPr>
        <w:instrText xml:space="preserve"> HYPERLINK \l _Toc12344 </w:instrText>
      </w:r>
      <w:r>
        <w:rPr>
          <w:rFonts w:hint="eastAsia" w:ascii="仿宋" w:hAnsi="仿宋" w:eastAsia="仿宋" w:cs="仿宋"/>
          <w:szCs w:val="48"/>
        </w:rPr>
        <w:fldChar w:fldCharType="separate"/>
      </w:r>
      <w:r>
        <w:rPr>
          <w:rFonts w:hint="eastAsia" w:ascii="仿宋" w:hAnsi="仿宋" w:eastAsia="仿宋" w:cs="仿宋"/>
          <w:lang w:val="en-US" w:eastAsia="zh-CN"/>
        </w:rPr>
        <w:t>7.1.1 单位创建（人社机构以下单位均可在此创建）</w:t>
      </w:r>
      <w:r>
        <w:tab/>
      </w:r>
      <w:r>
        <w:fldChar w:fldCharType="begin"/>
      </w:r>
      <w:r>
        <w:instrText xml:space="preserve"> PAGEREF _Toc12344 \h </w:instrText>
      </w:r>
      <w:r>
        <w:fldChar w:fldCharType="separate"/>
      </w:r>
      <w:r>
        <w:t>21</w:t>
      </w:r>
      <w:r>
        <w:fldChar w:fldCharType="end"/>
      </w:r>
      <w:r>
        <w:rPr>
          <w:rFonts w:hint="eastAsia" w:ascii="仿宋" w:hAnsi="仿宋" w:eastAsia="仿宋" w:cs="仿宋"/>
          <w:szCs w:val="48"/>
        </w:rPr>
        <w:fldChar w:fldCharType="end"/>
      </w:r>
    </w:p>
    <w:p>
      <w:pPr>
        <w:pStyle w:val="11"/>
        <w:tabs>
          <w:tab w:val="right" w:leader="dot" w:pos="8980"/>
        </w:tabs>
      </w:pPr>
      <w:r>
        <w:rPr>
          <w:rFonts w:hint="eastAsia" w:ascii="仿宋" w:hAnsi="仿宋" w:eastAsia="仿宋" w:cs="仿宋"/>
          <w:szCs w:val="48"/>
        </w:rPr>
        <w:fldChar w:fldCharType="begin"/>
      </w:r>
      <w:r>
        <w:rPr>
          <w:rFonts w:hint="eastAsia" w:ascii="仿宋" w:hAnsi="仿宋" w:eastAsia="仿宋" w:cs="仿宋"/>
          <w:szCs w:val="48"/>
        </w:rPr>
        <w:instrText xml:space="preserve"> HYPERLINK \l _Toc15571 </w:instrText>
      </w:r>
      <w:r>
        <w:rPr>
          <w:rFonts w:hint="eastAsia" w:ascii="仿宋" w:hAnsi="仿宋" w:eastAsia="仿宋" w:cs="仿宋"/>
          <w:szCs w:val="48"/>
        </w:rPr>
        <w:fldChar w:fldCharType="separate"/>
      </w:r>
      <w:r>
        <w:rPr>
          <w:rFonts w:hint="eastAsia" w:ascii="仿宋" w:hAnsi="仿宋" w:eastAsia="仿宋" w:cs="仿宋"/>
          <w:lang w:val="en-US" w:eastAsia="zh-CN"/>
        </w:rPr>
        <w:t>7.1.2 单位归口（在单位创建成功后进行该步操作）</w:t>
      </w:r>
      <w:r>
        <w:tab/>
      </w:r>
      <w:r>
        <w:fldChar w:fldCharType="begin"/>
      </w:r>
      <w:r>
        <w:instrText xml:space="preserve"> PAGEREF _Toc15571 \h </w:instrText>
      </w:r>
      <w:r>
        <w:fldChar w:fldCharType="separate"/>
      </w:r>
      <w:r>
        <w:t>21</w:t>
      </w:r>
      <w:r>
        <w:fldChar w:fldCharType="end"/>
      </w:r>
      <w:r>
        <w:rPr>
          <w:rFonts w:hint="eastAsia" w:ascii="仿宋" w:hAnsi="仿宋" w:eastAsia="仿宋" w:cs="仿宋"/>
          <w:szCs w:val="48"/>
        </w:rPr>
        <w:fldChar w:fldCharType="end"/>
      </w:r>
    </w:p>
    <w:p>
      <w:pPr>
        <w:pStyle w:val="16"/>
        <w:tabs>
          <w:tab w:val="right" w:leader="dot" w:pos="8980"/>
        </w:tabs>
      </w:pPr>
      <w:r>
        <w:rPr>
          <w:rFonts w:hint="eastAsia" w:ascii="仿宋" w:hAnsi="仿宋" w:eastAsia="仿宋" w:cs="仿宋"/>
          <w:szCs w:val="48"/>
        </w:rPr>
        <w:fldChar w:fldCharType="begin"/>
      </w:r>
      <w:r>
        <w:rPr>
          <w:rFonts w:hint="eastAsia" w:ascii="仿宋" w:hAnsi="仿宋" w:eastAsia="仿宋" w:cs="仿宋"/>
          <w:szCs w:val="48"/>
        </w:rPr>
        <w:instrText xml:space="preserve"> HYPERLINK \l _Toc17870 </w:instrText>
      </w:r>
      <w:r>
        <w:rPr>
          <w:rFonts w:hint="eastAsia" w:ascii="仿宋" w:hAnsi="仿宋" w:eastAsia="仿宋" w:cs="仿宋"/>
          <w:szCs w:val="48"/>
        </w:rPr>
        <w:fldChar w:fldCharType="separate"/>
      </w:r>
      <w:r>
        <w:rPr>
          <w:rFonts w:hint="eastAsia" w:ascii="仿宋" w:hAnsi="仿宋" w:eastAsia="仿宋" w:cs="仿宋"/>
          <w:lang w:val="en-US" w:eastAsia="zh-CN"/>
        </w:rPr>
        <w:t>7.1.2.1 下级单位归口操作</w:t>
      </w:r>
      <w:r>
        <w:tab/>
      </w:r>
      <w:r>
        <w:fldChar w:fldCharType="begin"/>
      </w:r>
      <w:r>
        <w:instrText xml:space="preserve"> PAGEREF _Toc17870 \h </w:instrText>
      </w:r>
      <w:r>
        <w:fldChar w:fldCharType="separate"/>
      </w:r>
      <w:r>
        <w:t>21</w:t>
      </w:r>
      <w:r>
        <w:fldChar w:fldCharType="end"/>
      </w:r>
      <w:r>
        <w:rPr>
          <w:rFonts w:hint="eastAsia" w:ascii="仿宋" w:hAnsi="仿宋" w:eastAsia="仿宋" w:cs="仿宋"/>
          <w:szCs w:val="48"/>
        </w:rPr>
        <w:fldChar w:fldCharType="end"/>
      </w:r>
    </w:p>
    <w:p>
      <w:pPr>
        <w:pStyle w:val="16"/>
        <w:tabs>
          <w:tab w:val="right" w:leader="dot" w:pos="8980"/>
        </w:tabs>
        <w:rPr>
          <w:rFonts w:hint="eastAsia" w:ascii="仿宋" w:hAnsi="仿宋" w:eastAsia="仿宋" w:cs="仿宋"/>
          <w:szCs w:val="48"/>
        </w:rPr>
      </w:pPr>
      <w:r>
        <w:rPr>
          <w:rFonts w:hint="eastAsia" w:ascii="仿宋" w:hAnsi="仿宋" w:eastAsia="仿宋" w:cs="仿宋"/>
          <w:szCs w:val="48"/>
        </w:rPr>
        <w:fldChar w:fldCharType="begin"/>
      </w:r>
      <w:r>
        <w:rPr>
          <w:rFonts w:hint="eastAsia" w:ascii="仿宋" w:hAnsi="仿宋" w:eastAsia="仿宋" w:cs="仿宋"/>
          <w:szCs w:val="48"/>
        </w:rPr>
        <w:instrText xml:space="preserve"> HYPERLINK \l _Toc12771 </w:instrText>
      </w:r>
      <w:r>
        <w:rPr>
          <w:rFonts w:hint="eastAsia" w:ascii="仿宋" w:hAnsi="仿宋" w:eastAsia="仿宋" w:cs="仿宋"/>
          <w:szCs w:val="48"/>
        </w:rPr>
        <w:fldChar w:fldCharType="separate"/>
      </w:r>
      <w:r>
        <w:rPr>
          <w:rFonts w:hint="eastAsia" w:ascii="仿宋" w:hAnsi="仿宋" w:eastAsia="仿宋" w:cs="仿宋"/>
          <w:lang w:val="en-US" w:eastAsia="zh-CN"/>
        </w:rPr>
        <w:t>7.1.2.2 上级单位归口操作</w:t>
      </w:r>
      <w:r>
        <w:tab/>
      </w:r>
      <w:r>
        <w:fldChar w:fldCharType="begin"/>
      </w:r>
      <w:r>
        <w:instrText xml:space="preserve"> PAGEREF _Toc12771 \h </w:instrText>
      </w:r>
      <w:r>
        <w:fldChar w:fldCharType="separate"/>
      </w:r>
      <w:r>
        <w:t>22</w:t>
      </w:r>
      <w:r>
        <w:fldChar w:fldCharType="end"/>
      </w:r>
      <w:r>
        <w:rPr>
          <w:rFonts w:hint="eastAsia" w:ascii="仿宋" w:hAnsi="仿宋" w:eastAsia="仿宋" w:cs="仿宋"/>
          <w:szCs w:val="48"/>
        </w:rPr>
        <w:fldChar w:fldCharType="end"/>
      </w:r>
    </w:p>
    <w:p>
      <w:pPr>
        <w:rPr>
          <w:rFonts w:hint="default" w:ascii="仿宋" w:hAnsi="仿宋" w:eastAsia="仿宋" w:cs="仿宋"/>
          <w:b/>
          <w:bCs/>
          <w:caps/>
          <w:kern w:val="2"/>
          <w:sz w:val="20"/>
          <w:szCs w:val="20"/>
          <w:lang w:val="en-US" w:eastAsia="zh-CN" w:bidi="ar-SA"/>
        </w:rPr>
      </w:pPr>
      <w:r>
        <w:rPr>
          <w:rFonts w:hint="eastAsia" w:ascii="仿宋" w:hAnsi="仿宋" w:eastAsia="仿宋" w:cs="仿宋"/>
          <w:b/>
          <w:bCs/>
          <w:caps/>
          <w:kern w:val="2"/>
          <w:sz w:val="20"/>
          <w:szCs w:val="20"/>
          <w:lang w:val="en-US" w:eastAsia="zh-CN" w:bidi="ar-SA"/>
        </w:rPr>
        <w:t>8、单位停用............................................................................22</w:t>
      </w:r>
    </w:p>
    <w:p>
      <w:pPr>
        <w:rPr>
          <w:rFonts w:hint="eastAsia" w:ascii="仿宋" w:hAnsi="仿宋" w:eastAsia="仿宋" w:cs="仿宋"/>
        </w:rPr>
      </w:pPr>
      <w:r>
        <w:rPr>
          <w:rFonts w:hint="eastAsia" w:ascii="仿宋" w:hAnsi="仿宋" w:eastAsia="仿宋" w:cs="仿宋"/>
          <w:szCs w:val="48"/>
        </w:rPr>
        <w:fldChar w:fldCharType="end"/>
      </w:r>
    </w:p>
    <w:p>
      <w:pPr>
        <w:rPr>
          <w:rFonts w:hint="eastAsia" w:ascii="仿宋" w:hAnsi="仿宋" w:eastAsia="仿宋" w:cs="仿宋"/>
        </w:rPr>
      </w:pPr>
    </w:p>
    <w:p>
      <w:pPr>
        <w:pStyle w:val="4"/>
        <w:numPr>
          <w:ilvl w:val="0"/>
          <w:numId w:val="2"/>
        </w:numPr>
        <w:bidi w:val="0"/>
        <w:ind w:leftChars="0"/>
        <w:rPr>
          <w:rFonts w:hint="eastAsia" w:ascii="仿宋" w:hAnsi="仿宋" w:eastAsia="仿宋" w:cs="仿宋"/>
          <w:lang w:val="en-US" w:eastAsia="zh-CN"/>
        </w:rPr>
      </w:pPr>
      <w:bookmarkStart w:id="0" w:name="_Toc334"/>
      <w:r>
        <w:rPr>
          <w:rFonts w:hint="eastAsia" w:ascii="仿宋" w:hAnsi="仿宋" w:eastAsia="仿宋" w:cs="仿宋"/>
          <w:lang w:val="en-US" w:eastAsia="zh-CN"/>
        </w:rPr>
        <w:t>运行基础环境配置要求</w:t>
      </w:r>
      <w:bookmarkEnd w:id="0"/>
    </w:p>
    <w:p>
      <w:pPr>
        <w:numPr>
          <w:ilvl w:val="0"/>
          <w:numId w:val="0"/>
        </w:numPr>
        <w:rPr>
          <w:rFonts w:hint="eastAsia" w:ascii="仿宋" w:hAnsi="仿宋" w:eastAsia="仿宋" w:cs="仿宋"/>
          <w:lang w:val="en-US"/>
        </w:rPr>
      </w:pPr>
      <w:r>
        <w:rPr>
          <w:rFonts w:hint="eastAsia" w:ascii="仿宋" w:hAnsi="仿宋" w:eastAsia="仿宋" w:cs="仿宋"/>
          <w:sz w:val="28"/>
          <w:szCs w:val="28"/>
          <w:lang w:val="en-US" w:eastAsia="zh-CN"/>
        </w:rPr>
        <w:t>1.1操作系统：支持微软Windows7及以上版本。</w:t>
      </w:r>
    </w:p>
    <w:p>
      <w:pPr>
        <w:bidi w:val="0"/>
        <w:jc w:val="left"/>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1.2浏览器使用：支持谷歌、搜狗、火狐等浏览器。</w:t>
      </w:r>
    </w:p>
    <w:p>
      <w:pPr>
        <w:bidi w:val="0"/>
        <w:jc w:val="left"/>
        <w:rPr>
          <w:rFonts w:hint="eastAsia" w:ascii="仿宋" w:hAnsi="仿宋" w:eastAsia="仿宋" w:cs="仿宋"/>
          <w:sz w:val="28"/>
          <w:szCs w:val="28"/>
          <w:lang w:val="en-US" w:eastAsia="zh-CN"/>
        </w:rPr>
      </w:pPr>
    </w:p>
    <w:p>
      <w:pPr>
        <w:pStyle w:val="4"/>
        <w:numPr>
          <w:ilvl w:val="0"/>
          <w:numId w:val="0"/>
        </w:numPr>
        <w:bidi w:val="0"/>
        <w:ind w:leftChars="0"/>
        <w:rPr>
          <w:rFonts w:hint="eastAsia" w:ascii="仿宋" w:hAnsi="仿宋" w:eastAsia="仿宋" w:cs="仿宋"/>
          <w:lang w:val="en-US" w:eastAsia="zh-CN"/>
        </w:rPr>
      </w:pPr>
      <w:bookmarkStart w:id="1" w:name="_Toc9909"/>
      <w:r>
        <w:rPr>
          <w:rFonts w:hint="eastAsia" w:ascii="仿宋" w:hAnsi="仿宋" w:eastAsia="仿宋" w:cs="仿宋"/>
          <w:lang w:val="en-US" w:eastAsia="zh-CN"/>
        </w:rPr>
        <w:t>2.系统地址访问及登录</w:t>
      </w:r>
      <w:bookmarkEnd w:id="1"/>
    </w:p>
    <w:p>
      <w:pPr>
        <w:pStyle w:val="5"/>
        <w:numPr>
          <w:ilvl w:val="1"/>
          <w:numId w:val="0"/>
        </w:numPr>
        <w:bidi w:val="0"/>
        <w:ind w:leftChars="0"/>
        <w:rPr>
          <w:rFonts w:hint="default" w:ascii="仿宋" w:hAnsi="仿宋" w:eastAsia="仿宋" w:cs="仿宋"/>
          <w:lang w:val="en-US" w:eastAsia="zh-CN"/>
        </w:rPr>
      </w:pPr>
      <w:bookmarkStart w:id="2" w:name="_Toc10220"/>
      <w:r>
        <w:rPr>
          <w:rFonts w:hint="eastAsia" w:ascii="仿宋" w:hAnsi="仿宋" w:eastAsia="仿宋" w:cs="仿宋"/>
          <w:lang w:val="en-US" w:eastAsia="zh-CN"/>
        </w:rPr>
        <w:t>2.1</w:t>
      </w:r>
      <w:bookmarkEnd w:id="2"/>
      <w:r>
        <w:rPr>
          <w:rFonts w:hint="eastAsia" w:ascii="仿宋" w:hAnsi="仿宋" w:eastAsia="仿宋" w:cs="仿宋"/>
          <w:lang w:val="en-US" w:eastAsia="zh-CN"/>
        </w:rPr>
        <w:t>登录方式</w:t>
      </w:r>
    </w:p>
    <w:p>
      <w:pPr>
        <w:keepNext w:val="0"/>
        <w:keepLines w:val="0"/>
        <w:pageBreakBefore w:val="0"/>
        <w:widowControl w:val="0"/>
        <w:kinsoku/>
        <w:wordWrap/>
        <w:overflowPunct/>
        <w:topLinePunct w:val="0"/>
        <w:autoSpaceDE/>
        <w:autoSpaceDN/>
        <w:bidi w:val="0"/>
        <w:adjustRightInd/>
        <w:snapToGrid/>
        <w:spacing w:line="500" w:lineRule="exact"/>
        <w:ind w:firstLine="280" w:firstLineChars="100"/>
        <w:jc w:val="left"/>
        <w:textAlignment w:val="auto"/>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系统访问地址如下：</w:t>
      </w:r>
    </w:p>
    <w:p>
      <w:pPr>
        <w:keepNext w:val="0"/>
        <w:keepLines w:val="0"/>
        <w:pageBreakBefore w:val="0"/>
        <w:widowControl w:val="0"/>
        <w:kinsoku/>
        <w:wordWrap/>
        <w:overflowPunct/>
        <w:topLinePunct w:val="0"/>
        <w:autoSpaceDE/>
        <w:autoSpaceDN/>
        <w:bidi w:val="0"/>
        <w:adjustRightInd/>
        <w:snapToGrid/>
        <w:spacing w:line="500" w:lineRule="exact"/>
        <w:ind w:firstLine="280" w:firstLineChars="100"/>
        <w:jc w:val="left"/>
        <w:textAlignment w:val="auto"/>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政务网环境访问地址：</w:t>
      </w:r>
      <w:r>
        <w:rPr>
          <w:rFonts w:hint="eastAsia" w:ascii="仿宋" w:hAnsi="仿宋" w:eastAsia="仿宋" w:cs="仿宋"/>
          <w:sz w:val="28"/>
          <w:szCs w:val="28"/>
          <w:lang w:val="en-US" w:eastAsia="zh-CN"/>
        </w:rPr>
        <w:fldChar w:fldCharType="begin"/>
      </w:r>
      <w:r>
        <w:rPr>
          <w:rFonts w:hint="eastAsia" w:ascii="仿宋" w:hAnsi="仿宋" w:eastAsia="仿宋" w:cs="仿宋"/>
          <w:sz w:val="28"/>
          <w:szCs w:val="28"/>
          <w:lang w:val="en-US" w:eastAsia="zh-CN"/>
        </w:rPr>
        <w:instrText xml:space="preserve"> HYPERLINK "http://59.215.186.6/ips/ui/login?redirect=%2F" </w:instrText>
      </w:r>
      <w:r>
        <w:rPr>
          <w:rFonts w:hint="eastAsia" w:ascii="仿宋" w:hAnsi="仿宋" w:eastAsia="仿宋" w:cs="仿宋"/>
          <w:sz w:val="28"/>
          <w:szCs w:val="28"/>
          <w:lang w:val="en-US" w:eastAsia="zh-CN"/>
        </w:rPr>
        <w:fldChar w:fldCharType="separate"/>
      </w:r>
      <w:r>
        <w:rPr>
          <w:rStyle w:val="25"/>
          <w:rFonts w:hint="eastAsia" w:ascii="仿宋" w:hAnsi="仿宋" w:eastAsia="仿宋" w:cs="仿宋"/>
          <w:sz w:val="28"/>
          <w:szCs w:val="28"/>
          <w:lang w:val="en-US" w:eastAsia="zh-CN"/>
        </w:rPr>
        <w:t>http://59.215.186.6/ips/</w:t>
      </w:r>
      <w:r>
        <w:rPr>
          <w:rFonts w:hint="eastAsia" w:ascii="仿宋" w:hAnsi="仿宋" w:eastAsia="仿宋" w:cs="仿宋"/>
          <w:sz w:val="28"/>
          <w:szCs w:val="28"/>
          <w:lang w:val="en-US" w:eastAsia="zh-CN"/>
        </w:rPr>
        <w:fldChar w:fldCharType="end"/>
      </w:r>
    </w:p>
    <w:p>
      <w:pPr>
        <w:pStyle w:val="5"/>
        <w:numPr>
          <w:ilvl w:val="1"/>
          <w:numId w:val="0"/>
        </w:numPr>
        <w:bidi w:val="0"/>
        <w:ind w:leftChars="0"/>
        <w:rPr>
          <w:rFonts w:hint="eastAsia" w:ascii="仿宋" w:hAnsi="仿宋" w:eastAsia="仿宋" w:cs="仿宋"/>
          <w:lang w:val="en-US" w:eastAsia="zh-CN"/>
        </w:rPr>
      </w:pPr>
      <w:bookmarkStart w:id="3" w:name="_Toc18095"/>
      <w:r>
        <w:rPr>
          <w:rFonts w:hint="eastAsia" w:ascii="仿宋" w:hAnsi="仿宋" w:eastAsia="仿宋" w:cs="仿宋"/>
          <w:lang w:val="en-US" w:eastAsia="zh-CN"/>
        </w:rPr>
        <w:t>2.2系统登录</w:t>
      </w:r>
      <w:bookmarkEnd w:id="3"/>
    </w:p>
    <w:p>
      <w:pPr>
        <w:bidi w:val="0"/>
        <w:ind w:firstLine="560" w:firstLineChars="200"/>
        <w:jc w:val="left"/>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如图：输入账号、密码等信息后登入，初始密码为123@abc</w:t>
      </w:r>
    </w:p>
    <w:p>
      <w:pPr>
        <w:bidi w:val="0"/>
        <w:ind w:firstLine="420" w:firstLineChars="200"/>
        <w:jc w:val="left"/>
        <w:rPr>
          <w:rFonts w:hint="eastAsia" w:ascii="仿宋" w:hAnsi="仿宋" w:eastAsia="仿宋" w:cs="仿宋"/>
        </w:rPr>
      </w:pPr>
      <w:r>
        <w:drawing>
          <wp:inline distT="0" distB="0" distL="114300" distR="114300">
            <wp:extent cx="5701030" cy="2914015"/>
            <wp:effectExtent l="0" t="0" r="1270" b="6985"/>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pic:cNvPicPr>
                  </pic:nvPicPr>
                  <pic:blipFill>
                    <a:blip r:embed="rId6"/>
                    <a:stretch>
                      <a:fillRect/>
                    </a:stretch>
                  </pic:blipFill>
                  <pic:spPr>
                    <a:xfrm>
                      <a:off x="0" y="0"/>
                      <a:ext cx="5701030" cy="2914015"/>
                    </a:xfrm>
                    <a:prstGeom prst="rect">
                      <a:avLst/>
                    </a:prstGeom>
                    <a:noFill/>
                    <a:ln>
                      <a:noFill/>
                    </a:ln>
                  </pic:spPr>
                </pic:pic>
              </a:graphicData>
            </a:graphic>
          </wp:inline>
        </w:drawing>
      </w:r>
    </w:p>
    <w:p>
      <w:pPr>
        <w:rPr>
          <w:rFonts w:hint="eastAsia" w:ascii="仿宋" w:hAnsi="仿宋" w:eastAsia="仿宋" w:cs="仿宋"/>
        </w:rPr>
      </w:pPr>
    </w:p>
    <w:p>
      <w:pPr>
        <w:pStyle w:val="4"/>
        <w:numPr>
          <w:ilvl w:val="0"/>
          <w:numId w:val="0"/>
        </w:numPr>
        <w:bidi w:val="0"/>
        <w:ind w:leftChars="0"/>
        <w:rPr>
          <w:rFonts w:hint="eastAsia" w:ascii="仿宋" w:hAnsi="仿宋" w:eastAsia="仿宋" w:cs="仿宋"/>
          <w:lang w:val="en-US" w:eastAsia="zh-CN"/>
        </w:rPr>
      </w:pPr>
      <w:bookmarkStart w:id="4" w:name="_Toc24356"/>
      <w:r>
        <w:rPr>
          <w:rFonts w:hint="eastAsia" w:ascii="仿宋" w:hAnsi="仿宋" w:eastAsia="仿宋" w:cs="仿宋"/>
          <w:lang w:val="en-US" w:eastAsia="zh-CN"/>
        </w:rPr>
        <w:t>3.密码管理</w:t>
      </w:r>
      <w:bookmarkEnd w:id="4"/>
    </w:p>
    <w:p>
      <w:pPr>
        <w:pStyle w:val="5"/>
        <w:numPr>
          <w:ilvl w:val="1"/>
          <w:numId w:val="0"/>
        </w:numPr>
        <w:bidi w:val="0"/>
        <w:ind w:leftChars="0"/>
        <w:rPr>
          <w:rFonts w:hint="eastAsia" w:ascii="仿宋" w:hAnsi="仿宋" w:eastAsia="仿宋" w:cs="仿宋"/>
          <w:lang w:val="en-US" w:eastAsia="zh-CN"/>
        </w:rPr>
      </w:pPr>
      <w:bookmarkStart w:id="5" w:name="_Toc25532"/>
      <w:r>
        <w:rPr>
          <w:rFonts w:hint="eastAsia" w:ascii="仿宋" w:hAnsi="仿宋" w:eastAsia="仿宋" w:cs="仿宋"/>
          <w:lang w:val="en-US" w:eastAsia="zh-CN"/>
        </w:rPr>
        <w:t>3.1 密码修改</w:t>
      </w:r>
      <w:bookmarkEnd w:id="5"/>
    </w:p>
    <w:p>
      <w:pPr>
        <w:ind w:firstLine="562" w:firstLineChars="200"/>
        <w:rPr>
          <w:rFonts w:hint="eastAsia" w:ascii="仿宋" w:hAnsi="仿宋" w:eastAsia="仿宋" w:cs="仿宋"/>
          <w:sz w:val="28"/>
          <w:szCs w:val="28"/>
          <w:lang w:val="en-US" w:eastAsia="zh-CN"/>
        </w:rPr>
      </w:pPr>
      <w:r>
        <w:rPr>
          <w:rFonts w:hint="eastAsia" w:ascii="仿宋" w:hAnsi="仿宋" w:eastAsia="仿宋" w:cs="仿宋"/>
          <w:b/>
          <w:bCs/>
          <w:color w:val="FF0000"/>
          <w:sz w:val="28"/>
          <w:szCs w:val="28"/>
          <w:lang w:val="en-US" w:eastAsia="zh-CN"/>
        </w:rPr>
        <w:t>修改方式：</w:t>
      </w:r>
      <w:r>
        <w:rPr>
          <w:rFonts w:hint="eastAsia" w:ascii="仿宋" w:hAnsi="仿宋" w:eastAsia="仿宋" w:cs="仿宋"/>
          <w:sz w:val="28"/>
          <w:szCs w:val="28"/>
          <w:lang w:val="en-US" w:eastAsia="zh-CN"/>
        </w:rPr>
        <w:t>可在统一门户子系统—》密码修改 处进行密码的修改(初始密码为：123@abc)，修改显示界面如下图所示：</w:t>
      </w:r>
    </w:p>
    <w:p>
      <w:pPr>
        <w:ind w:firstLine="210" w:firstLineChars="100"/>
        <w:rPr>
          <w:rFonts w:hint="eastAsia" w:ascii="仿宋" w:hAnsi="仿宋" w:eastAsia="仿宋" w:cs="仿宋"/>
          <w:sz w:val="28"/>
          <w:szCs w:val="28"/>
          <w:lang w:val="en-US" w:eastAsia="zh-CN"/>
        </w:rPr>
      </w:pPr>
      <w:r>
        <w:rPr>
          <w:rFonts w:hint="eastAsia" w:ascii="仿宋" w:hAnsi="仿宋" w:eastAsia="仿宋" w:cs="仿宋"/>
        </w:rPr>
        <w:drawing>
          <wp:inline distT="0" distB="0" distL="114300" distR="114300">
            <wp:extent cx="5402580" cy="1786890"/>
            <wp:effectExtent l="0" t="0" r="7620" b="11430"/>
            <wp:docPr id="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2"/>
                    <pic:cNvPicPr>
                      <a:picLocks noChangeAspect="1"/>
                    </pic:cNvPicPr>
                  </pic:nvPicPr>
                  <pic:blipFill>
                    <a:blip r:embed="rId7"/>
                    <a:stretch>
                      <a:fillRect/>
                    </a:stretch>
                  </pic:blipFill>
                  <pic:spPr>
                    <a:xfrm>
                      <a:off x="0" y="0"/>
                      <a:ext cx="5402580" cy="1786890"/>
                    </a:xfrm>
                    <a:prstGeom prst="rect">
                      <a:avLst/>
                    </a:prstGeom>
                    <a:noFill/>
                    <a:ln>
                      <a:noFill/>
                    </a:ln>
                  </pic:spPr>
                </pic:pic>
              </a:graphicData>
            </a:graphic>
          </wp:inline>
        </w:drawing>
      </w:r>
    </w:p>
    <w:p>
      <w:pPr>
        <w:pStyle w:val="5"/>
        <w:numPr>
          <w:ilvl w:val="1"/>
          <w:numId w:val="0"/>
        </w:numPr>
        <w:bidi w:val="0"/>
        <w:ind w:leftChars="0"/>
        <w:rPr>
          <w:rFonts w:hint="eastAsia" w:ascii="仿宋" w:hAnsi="仿宋" w:eastAsia="仿宋" w:cs="仿宋"/>
          <w:b w:val="0"/>
          <w:bCs w:val="0"/>
          <w:kern w:val="2"/>
          <w:sz w:val="28"/>
          <w:szCs w:val="28"/>
          <w:lang w:val="en-US" w:eastAsia="zh-CN" w:bidi="ar-SA"/>
        </w:rPr>
      </w:pPr>
      <w:bookmarkStart w:id="6" w:name="_Toc10109"/>
      <w:r>
        <w:rPr>
          <w:rFonts w:hint="eastAsia" w:ascii="仿宋" w:hAnsi="仿宋" w:eastAsia="仿宋" w:cs="仿宋"/>
          <w:lang w:val="en-US" w:eastAsia="zh-CN"/>
        </w:rPr>
        <w:t>3.1 忘记密码？</w:t>
      </w:r>
      <w:bookmarkEnd w:id="6"/>
    </w:p>
    <w:p>
      <w:pPr>
        <w:pStyle w:val="2"/>
        <w:ind w:left="0" w:leftChars="0" w:firstLine="281" w:firstLineChars="100"/>
        <w:rPr>
          <w:rFonts w:hint="eastAsia" w:ascii="仿宋" w:hAnsi="仿宋" w:eastAsia="仿宋" w:cs="仿宋"/>
          <w:lang w:val="en-US" w:eastAsia="zh-CN"/>
        </w:rPr>
      </w:pPr>
      <w:r>
        <w:rPr>
          <w:rFonts w:hint="eastAsia" w:ascii="仿宋" w:hAnsi="仿宋" w:eastAsia="仿宋" w:cs="仿宋"/>
          <w:b/>
          <w:bCs/>
          <w:color w:val="FF0000"/>
          <w:kern w:val="2"/>
          <w:sz w:val="28"/>
          <w:szCs w:val="28"/>
          <w:lang w:val="en-US" w:eastAsia="zh-CN" w:bidi="ar-SA"/>
        </w:rPr>
        <w:t>处理方式：</w:t>
      </w:r>
      <w:r>
        <w:rPr>
          <w:rFonts w:hint="eastAsia" w:ascii="仿宋" w:hAnsi="仿宋" w:eastAsia="仿宋" w:cs="仿宋"/>
          <w:sz w:val="28"/>
          <w:szCs w:val="28"/>
          <w:lang w:val="en-US" w:eastAsia="zh-CN"/>
        </w:rPr>
        <w:t>忘记密码可向管理员申请重置密码，重置后的初始密码为123@abc,若修改密码后忘记密码，超过一定次数限制输入后将会被锁定，建议输入密码错误超过两次后不要再继续输入了，马上联系本单位管理员申请对本人的登录密码进行重置操作处理。</w:t>
      </w:r>
    </w:p>
    <w:p>
      <w:pPr>
        <w:rPr>
          <w:rFonts w:hint="eastAsia" w:ascii="仿宋" w:hAnsi="仿宋" w:eastAsia="仿宋" w:cs="仿宋"/>
          <w:lang w:val="en-US" w:eastAsia="zh-CN"/>
        </w:rPr>
      </w:pPr>
    </w:p>
    <w:p>
      <w:pPr>
        <w:rPr>
          <w:rFonts w:hint="eastAsia" w:ascii="仿宋" w:hAnsi="仿宋" w:eastAsia="仿宋" w:cs="仿宋"/>
          <w:lang w:val="en-US" w:eastAsia="zh-CN"/>
        </w:rPr>
      </w:pPr>
    </w:p>
    <w:p>
      <w:pPr>
        <w:pStyle w:val="4"/>
        <w:numPr>
          <w:ilvl w:val="0"/>
          <w:numId w:val="0"/>
        </w:numPr>
        <w:bidi w:val="0"/>
        <w:ind w:leftChars="0"/>
        <w:rPr>
          <w:rFonts w:hint="eastAsia" w:ascii="仿宋" w:hAnsi="仿宋" w:eastAsia="仿宋" w:cs="仿宋"/>
          <w:lang w:val="en-US" w:eastAsia="zh-CN"/>
        </w:rPr>
      </w:pPr>
      <w:bookmarkStart w:id="7" w:name="_Toc30034"/>
      <w:r>
        <w:rPr>
          <w:rFonts w:hint="eastAsia" w:ascii="仿宋" w:hAnsi="仿宋" w:eastAsia="仿宋" w:cs="仿宋"/>
          <w:lang w:val="en-US" w:eastAsia="zh-CN"/>
        </w:rPr>
        <w:t>4.系统界面模块缺失？</w:t>
      </w:r>
      <w:bookmarkEnd w:id="7"/>
    </w:p>
    <w:p>
      <w:pPr>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登录系统后，可先清理缓存，清理缓存后若依旧缺失以上系统模块内容，则请联系本单位的上级主管部门或人社机构进行系统界面缺失模块作的开通申请，请将单位名称+账号+缺失的模块名称+对应缺失的截图+申请理由 报备给上级单位或人社机构进行处理。</w:t>
      </w:r>
    </w:p>
    <w:p>
      <w:pPr>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例如:</w:t>
      </w:r>
    </w:p>
    <w:p>
      <w:pPr>
        <w:ind w:firstLine="560" w:firstLineChars="200"/>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t>单位名称：贵州医学院  账号：430821XXXX   缺失的模块：密码修改  截图如下： 附截图  申请开通理由：需要修改密码，特此申请。</w:t>
      </w:r>
    </w:p>
    <w:p>
      <w:pPr>
        <w:pStyle w:val="5"/>
        <w:keepNext/>
        <w:keepLines/>
        <w:pageBreakBefore w:val="0"/>
        <w:widowControl w:val="0"/>
        <w:numPr>
          <w:ilvl w:val="1"/>
          <w:numId w:val="0"/>
        </w:numPr>
        <w:kinsoku/>
        <w:wordWrap/>
        <w:overflowPunct/>
        <w:topLinePunct w:val="0"/>
        <w:autoSpaceDE/>
        <w:autoSpaceDN/>
        <w:bidi w:val="0"/>
        <w:adjustRightInd w:val="0"/>
        <w:snapToGrid w:val="0"/>
        <w:spacing w:before="0" w:after="0" w:line="600" w:lineRule="exact"/>
        <w:ind w:leftChars="0"/>
        <w:textAlignment w:val="auto"/>
        <w:rPr>
          <w:rFonts w:hint="eastAsia" w:ascii="仿宋" w:hAnsi="仿宋" w:eastAsia="仿宋" w:cs="仿宋"/>
          <w:lang w:val="en-US" w:eastAsia="zh-CN"/>
        </w:rPr>
      </w:pPr>
      <w:bookmarkStart w:id="8" w:name="_Toc22390"/>
      <w:r>
        <w:rPr>
          <w:rFonts w:hint="eastAsia" w:ascii="仿宋" w:hAnsi="仿宋" w:eastAsia="仿宋" w:cs="仿宋"/>
          <w:lang w:val="en-US" w:eastAsia="zh-CN"/>
        </w:rPr>
        <w:t>4.1清理缓存操作（谷歌浏览器为例）</w:t>
      </w:r>
      <w:bookmarkEnd w:id="8"/>
    </w:p>
    <w:p>
      <w:pPr>
        <w:pStyle w:val="2"/>
        <w:rPr>
          <w:rFonts w:hint="eastAsia" w:ascii="仿宋" w:hAnsi="仿宋" w:eastAsia="仿宋" w:cs="仿宋"/>
        </w:rPr>
      </w:pPr>
      <w:r>
        <w:rPr>
          <w:rFonts w:hint="eastAsia" w:ascii="仿宋" w:hAnsi="仿宋" w:eastAsia="仿宋" w:cs="仿宋"/>
        </w:rPr>
        <w:drawing>
          <wp:inline distT="0" distB="0" distL="114300" distR="114300">
            <wp:extent cx="5690870" cy="1906905"/>
            <wp:effectExtent l="0" t="0" r="8890" b="13335"/>
            <wp:docPr id="5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2"/>
                    <pic:cNvPicPr>
                      <a:picLocks noChangeAspect="1"/>
                    </pic:cNvPicPr>
                  </pic:nvPicPr>
                  <pic:blipFill>
                    <a:blip r:embed="rId8"/>
                    <a:stretch>
                      <a:fillRect/>
                    </a:stretch>
                  </pic:blipFill>
                  <pic:spPr>
                    <a:xfrm>
                      <a:off x="0" y="0"/>
                      <a:ext cx="5690870" cy="1906905"/>
                    </a:xfrm>
                    <a:prstGeom prst="rect">
                      <a:avLst/>
                    </a:prstGeom>
                    <a:noFill/>
                    <a:ln>
                      <a:noFill/>
                    </a:ln>
                  </pic:spPr>
                </pic:pic>
              </a:graphicData>
            </a:graphic>
          </wp:inline>
        </w:drawing>
      </w:r>
    </w:p>
    <w:p>
      <w:pPr>
        <w:pStyle w:val="2"/>
        <w:rPr>
          <w:rFonts w:hint="eastAsia" w:ascii="仿宋" w:hAnsi="仿宋" w:eastAsia="仿宋" w:cs="仿宋"/>
          <w:lang w:val="en-US" w:eastAsia="zh-CN"/>
        </w:rPr>
      </w:pPr>
      <w:r>
        <w:rPr>
          <w:rFonts w:hint="eastAsia" w:ascii="仿宋" w:hAnsi="仿宋" w:eastAsia="仿宋" w:cs="仿宋"/>
        </w:rPr>
        <w:drawing>
          <wp:inline distT="0" distB="0" distL="114300" distR="114300">
            <wp:extent cx="5692140" cy="2910840"/>
            <wp:effectExtent l="0" t="0" r="7620" b="0"/>
            <wp:docPr id="6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3"/>
                    <pic:cNvPicPr>
                      <a:picLocks noChangeAspect="1"/>
                    </pic:cNvPicPr>
                  </pic:nvPicPr>
                  <pic:blipFill>
                    <a:blip r:embed="rId9"/>
                    <a:stretch>
                      <a:fillRect/>
                    </a:stretch>
                  </pic:blipFill>
                  <pic:spPr>
                    <a:xfrm>
                      <a:off x="0" y="0"/>
                      <a:ext cx="5692140" cy="2910840"/>
                    </a:xfrm>
                    <a:prstGeom prst="rect">
                      <a:avLst/>
                    </a:prstGeom>
                    <a:noFill/>
                    <a:ln>
                      <a:noFill/>
                    </a:ln>
                  </pic:spPr>
                </pic:pic>
              </a:graphicData>
            </a:graphic>
          </wp:inline>
        </w:drawing>
      </w:r>
    </w:p>
    <w:p>
      <w:pPr>
        <w:pStyle w:val="4"/>
        <w:numPr>
          <w:ilvl w:val="0"/>
          <w:numId w:val="3"/>
        </w:numPr>
        <w:bidi w:val="0"/>
        <w:ind w:leftChars="0"/>
        <w:rPr>
          <w:rFonts w:hint="eastAsia" w:ascii="仿宋" w:hAnsi="仿宋" w:eastAsia="仿宋" w:cs="仿宋"/>
          <w:lang w:val="en-US" w:eastAsia="zh-CN"/>
        </w:rPr>
      </w:pPr>
      <w:bookmarkStart w:id="9" w:name="_Toc18763"/>
      <w:r>
        <w:rPr>
          <w:rFonts w:hint="eastAsia" w:ascii="仿宋" w:hAnsi="仿宋" w:eastAsia="仿宋" w:cs="仿宋"/>
          <w:lang w:val="en-US" w:eastAsia="zh-CN"/>
        </w:rPr>
        <w:t>统一门户子系统</w:t>
      </w:r>
      <w:bookmarkEnd w:id="9"/>
    </w:p>
    <w:p>
      <w:pPr>
        <w:pStyle w:val="5"/>
        <w:numPr>
          <w:ilvl w:val="1"/>
          <w:numId w:val="0"/>
        </w:numPr>
        <w:bidi w:val="0"/>
        <w:ind w:leftChars="0"/>
        <w:rPr>
          <w:rFonts w:hint="eastAsia" w:ascii="仿宋" w:hAnsi="仿宋" w:eastAsia="仿宋" w:cs="仿宋"/>
          <w:lang w:val="en-US" w:eastAsia="zh-CN"/>
        </w:rPr>
      </w:pPr>
      <w:bookmarkStart w:id="10" w:name="_Toc31098"/>
      <w:r>
        <w:rPr>
          <w:rFonts w:hint="eastAsia" w:ascii="仿宋" w:hAnsi="仿宋" w:eastAsia="仿宋" w:cs="仿宋"/>
          <w:lang w:val="en-US" w:eastAsia="zh-CN"/>
        </w:rPr>
        <w:t>5.1系统管理-组织机构管理</w:t>
      </w:r>
      <w:bookmarkEnd w:id="10"/>
    </w:p>
    <w:p>
      <w:pPr>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【组织机构管理】：可看到该辖区及下属所有单位的单位信息及其用户信息。</w:t>
      </w:r>
    </w:p>
    <w:p>
      <w:pPr>
        <w:ind w:firstLine="240" w:firstLineChars="10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如图所示在: 统一门户子系统—》系统管理—》组织机构管理：</w:t>
      </w:r>
    </w:p>
    <w:p>
      <w:pPr>
        <w:pStyle w:val="2"/>
        <w:ind w:left="0" w:leftChars="0" w:firstLine="0" w:firstLineChars="0"/>
        <w:rPr>
          <w:rFonts w:hint="eastAsia" w:ascii="仿宋" w:hAnsi="仿宋" w:eastAsia="仿宋" w:cs="仿宋"/>
          <w:lang w:val="en-US" w:eastAsia="zh-CN"/>
        </w:rPr>
      </w:pPr>
      <w:r>
        <w:rPr>
          <w:rFonts w:hint="eastAsia" w:ascii="仿宋" w:hAnsi="仿宋" w:eastAsia="仿宋" w:cs="仿宋"/>
          <w:lang w:val="en-US" w:eastAsia="zh-CN"/>
        </w:rPr>
        <w:drawing>
          <wp:inline distT="0" distB="0" distL="114300" distR="114300">
            <wp:extent cx="5699125" cy="2704465"/>
            <wp:effectExtent l="0" t="0" r="635" b="8255"/>
            <wp:docPr id="23" name="图片 23" descr="447b53181f4a198d535aa04e06c3e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447b53181f4a198d535aa04e06c3e53"/>
                    <pic:cNvPicPr>
                      <a:picLocks noChangeAspect="1"/>
                    </pic:cNvPicPr>
                  </pic:nvPicPr>
                  <pic:blipFill>
                    <a:blip r:embed="rId10"/>
                    <a:stretch>
                      <a:fillRect/>
                    </a:stretch>
                  </pic:blipFill>
                  <pic:spPr>
                    <a:xfrm>
                      <a:off x="0" y="0"/>
                      <a:ext cx="5699125" cy="2704465"/>
                    </a:xfrm>
                    <a:prstGeom prst="rect">
                      <a:avLst/>
                    </a:prstGeom>
                  </pic:spPr>
                </pic:pic>
              </a:graphicData>
            </a:graphic>
          </wp:inline>
        </w:drawing>
      </w:r>
    </w:p>
    <w:p>
      <w:pPr>
        <w:pStyle w:val="2"/>
        <w:ind w:left="0" w:leftChars="0" w:firstLine="0" w:firstLineChars="0"/>
        <w:rPr>
          <w:rFonts w:hint="eastAsia" w:ascii="仿宋" w:hAnsi="仿宋" w:eastAsia="仿宋" w:cs="仿宋"/>
          <w:lang w:val="en-US" w:eastAsia="zh-CN"/>
        </w:rPr>
      </w:pPr>
      <w:r>
        <w:rPr>
          <w:rFonts w:hint="eastAsia" w:ascii="仿宋" w:hAnsi="仿宋" w:eastAsia="仿宋" w:cs="仿宋"/>
        </w:rPr>
        <w:drawing>
          <wp:inline distT="0" distB="0" distL="114300" distR="114300">
            <wp:extent cx="5691505" cy="2825115"/>
            <wp:effectExtent l="0" t="0" r="8255" b="9525"/>
            <wp:docPr id="6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1"/>
                    <pic:cNvPicPr>
                      <a:picLocks noChangeAspect="1"/>
                    </pic:cNvPicPr>
                  </pic:nvPicPr>
                  <pic:blipFill>
                    <a:blip r:embed="rId11"/>
                    <a:stretch>
                      <a:fillRect/>
                    </a:stretch>
                  </pic:blipFill>
                  <pic:spPr>
                    <a:xfrm>
                      <a:off x="0" y="0"/>
                      <a:ext cx="5691505" cy="2825115"/>
                    </a:xfrm>
                    <a:prstGeom prst="rect">
                      <a:avLst/>
                    </a:prstGeom>
                    <a:noFill/>
                    <a:ln>
                      <a:noFill/>
                    </a:ln>
                  </pic:spPr>
                </pic:pic>
              </a:graphicData>
            </a:graphic>
          </wp:inline>
        </w:drawing>
      </w:r>
    </w:p>
    <w:p>
      <w:pPr>
        <w:pStyle w:val="5"/>
        <w:numPr>
          <w:ilvl w:val="1"/>
          <w:numId w:val="0"/>
        </w:numPr>
        <w:bidi w:val="0"/>
        <w:ind w:leftChars="0"/>
        <w:rPr>
          <w:rFonts w:hint="eastAsia" w:ascii="仿宋" w:hAnsi="仿宋" w:eastAsia="仿宋" w:cs="仿宋"/>
          <w:lang w:val="en-US" w:eastAsia="zh-CN"/>
        </w:rPr>
      </w:pPr>
      <w:bookmarkStart w:id="11" w:name="_Toc11413"/>
      <w:r>
        <w:rPr>
          <w:rFonts w:hint="eastAsia" w:ascii="仿宋" w:hAnsi="仿宋" w:eastAsia="仿宋" w:cs="仿宋"/>
          <w:lang w:val="en-US" w:eastAsia="zh-CN"/>
        </w:rPr>
        <w:t>5.2用户管理</w:t>
      </w:r>
      <w:bookmarkEnd w:id="11"/>
    </w:p>
    <w:p>
      <w:pPr>
        <w:ind w:firstLine="241" w:firstLineChars="100"/>
        <w:rPr>
          <w:rFonts w:hint="eastAsia" w:ascii="仿宋" w:hAnsi="仿宋" w:eastAsia="仿宋" w:cs="仿宋"/>
          <w:sz w:val="24"/>
          <w:szCs w:val="24"/>
          <w:lang w:val="en-US" w:eastAsia="zh-CN"/>
        </w:rPr>
      </w:pPr>
      <w:r>
        <w:rPr>
          <w:rFonts w:hint="eastAsia" w:ascii="仿宋" w:hAnsi="仿宋" w:eastAsia="仿宋" w:cs="仿宋"/>
          <w:b/>
          <w:bCs/>
          <w:color w:val="FF0000"/>
          <w:sz w:val="24"/>
          <w:szCs w:val="24"/>
          <w:lang w:val="en-US" w:eastAsia="zh-CN"/>
        </w:rPr>
        <w:t>该模块主要功能在于：</w:t>
      </w:r>
      <w:r>
        <w:rPr>
          <w:rFonts w:hint="eastAsia" w:ascii="仿宋" w:hAnsi="仿宋" w:eastAsia="仿宋" w:cs="仿宋"/>
          <w:sz w:val="24"/>
          <w:szCs w:val="24"/>
          <w:lang w:val="en-US" w:eastAsia="zh-CN"/>
        </w:rPr>
        <w:t>创建用户 及 绑定用户角色，一般创建用户后，还需赋予用户对应的角色，如：申报、业务审核等角色，赋予授权角色的操作见下截图。</w:t>
      </w:r>
    </w:p>
    <w:p>
      <w:pPr>
        <w:ind w:firstLine="240" w:firstLineChars="10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如图所示在: 统一门户子系统—》系统管理—》用户管理：</w:t>
      </w:r>
    </w:p>
    <w:p>
      <w:pPr>
        <w:pStyle w:val="2"/>
        <w:rPr>
          <w:rFonts w:hint="default"/>
          <w:lang w:val="en-US" w:eastAsia="zh-CN"/>
        </w:rPr>
      </w:pPr>
      <w:r>
        <w:rPr>
          <w:rFonts w:hint="eastAsia" w:ascii="仿宋" w:hAnsi="仿宋" w:eastAsia="仿宋" w:cs="仿宋"/>
          <w:sz w:val="24"/>
          <w:szCs w:val="24"/>
          <w:lang w:val="en-US" w:eastAsia="zh-CN"/>
        </w:rPr>
        <w:t>注：填写用户基本信息时，带*的信息项必填，手机号和办公电话至少填写其中一个。</w:t>
      </w:r>
    </w:p>
    <w:p>
      <w:pPr>
        <w:rPr>
          <w:rFonts w:hint="eastAsia" w:ascii="仿宋" w:hAnsi="仿宋" w:eastAsia="仿宋" w:cs="仿宋"/>
        </w:rPr>
      </w:pPr>
      <w:r>
        <w:rPr>
          <w:rFonts w:hint="eastAsia" w:ascii="仿宋" w:hAnsi="仿宋" w:eastAsia="仿宋" w:cs="仿宋"/>
        </w:rPr>
        <w:drawing>
          <wp:inline distT="0" distB="0" distL="114300" distR="114300">
            <wp:extent cx="5693410" cy="2654935"/>
            <wp:effectExtent l="0" t="0" r="6350" b="12065"/>
            <wp:docPr id="12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5"/>
                    <pic:cNvPicPr>
                      <a:picLocks noChangeAspect="1"/>
                    </pic:cNvPicPr>
                  </pic:nvPicPr>
                  <pic:blipFill>
                    <a:blip r:embed="rId12"/>
                    <a:stretch>
                      <a:fillRect/>
                    </a:stretch>
                  </pic:blipFill>
                  <pic:spPr>
                    <a:xfrm>
                      <a:off x="0" y="0"/>
                      <a:ext cx="5693410" cy="2654935"/>
                    </a:xfrm>
                    <a:prstGeom prst="rect">
                      <a:avLst/>
                    </a:prstGeom>
                    <a:noFill/>
                    <a:ln>
                      <a:noFill/>
                    </a:ln>
                  </pic:spPr>
                </pic:pic>
              </a:graphicData>
            </a:graphic>
          </wp:inline>
        </w:drawing>
      </w:r>
    </w:p>
    <w:p>
      <w:pPr>
        <w:pStyle w:val="2"/>
        <w:ind w:left="0" w:leftChars="0" w:firstLine="0" w:firstLineChars="0"/>
        <w:rPr>
          <w:rFonts w:hint="eastAsia" w:ascii="仿宋" w:hAnsi="仿宋" w:eastAsia="仿宋" w:cs="仿宋"/>
          <w:lang w:val="en-US" w:eastAsia="zh-CN"/>
        </w:rPr>
      </w:pPr>
      <w:r>
        <w:rPr>
          <w:rFonts w:hint="eastAsia" w:ascii="仿宋" w:hAnsi="仿宋" w:eastAsia="仿宋" w:cs="仿宋"/>
          <w:lang w:val="en-US" w:eastAsia="zh-CN"/>
        </w:rPr>
        <w:t>绑定角色时的界面为以下截图所示:</w:t>
      </w:r>
    </w:p>
    <w:p>
      <w:pPr>
        <w:pStyle w:val="2"/>
        <w:ind w:left="0" w:leftChars="0" w:firstLine="0" w:firstLineChars="0"/>
        <w:rPr>
          <w:rFonts w:hint="eastAsia" w:ascii="仿宋" w:hAnsi="仿宋" w:eastAsia="仿宋" w:cs="仿宋"/>
        </w:rPr>
      </w:pPr>
      <w:r>
        <w:rPr>
          <w:rFonts w:hint="eastAsia" w:ascii="仿宋" w:hAnsi="仿宋" w:eastAsia="仿宋" w:cs="仿宋"/>
        </w:rPr>
        <w:drawing>
          <wp:inline distT="0" distB="0" distL="114300" distR="114300">
            <wp:extent cx="5695950" cy="2656840"/>
            <wp:effectExtent l="0" t="0" r="3810" b="10160"/>
            <wp:docPr id="10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4"/>
                    <pic:cNvPicPr>
                      <a:picLocks noChangeAspect="1"/>
                    </pic:cNvPicPr>
                  </pic:nvPicPr>
                  <pic:blipFill>
                    <a:blip r:embed="rId13"/>
                    <a:stretch>
                      <a:fillRect/>
                    </a:stretch>
                  </pic:blipFill>
                  <pic:spPr>
                    <a:xfrm>
                      <a:off x="0" y="0"/>
                      <a:ext cx="5695950" cy="2656840"/>
                    </a:xfrm>
                    <a:prstGeom prst="rect">
                      <a:avLst/>
                    </a:prstGeom>
                    <a:noFill/>
                    <a:ln>
                      <a:noFill/>
                    </a:ln>
                  </pic:spPr>
                </pic:pic>
              </a:graphicData>
            </a:graphic>
          </wp:inline>
        </w:drawing>
      </w:r>
    </w:p>
    <w:p>
      <w:pPr>
        <w:pStyle w:val="2"/>
        <w:rPr>
          <w:rFonts w:hint="eastAsia" w:ascii="仿宋" w:hAnsi="仿宋" w:eastAsia="仿宋" w:cs="仿宋"/>
          <w:lang w:val="en-US" w:eastAsia="zh-CN"/>
        </w:rPr>
      </w:pPr>
    </w:p>
    <w:p>
      <w:pPr>
        <w:pStyle w:val="5"/>
        <w:numPr>
          <w:ilvl w:val="1"/>
          <w:numId w:val="0"/>
        </w:numPr>
        <w:bidi w:val="0"/>
        <w:ind w:leftChars="0"/>
        <w:rPr>
          <w:rFonts w:hint="eastAsia" w:ascii="仿宋" w:hAnsi="仿宋" w:eastAsia="仿宋" w:cs="仿宋"/>
          <w:lang w:val="en-US" w:eastAsia="zh-CN"/>
        </w:rPr>
      </w:pPr>
      <w:bookmarkStart w:id="12" w:name="_Toc2621"/>
      <w:r>
        <w:rPr>
          <w:rFonts w:hint="eastAsia" w:ascii="仿宋" w:hAnsi="仿宋" w:eastAsia="仿宋" w:cs="仿宋"/>
          <w:lang w:val="en-US" w:eastAsia="zh-CN"/>
        </w:rPr>
        <w:t>5.3业务角色管理</w:t>
      </w:r>
      <w:bookmarkEnd w:id="12"/>
    </w:p>
    <w:p>
      <w:pPr>
        <w:rPr>
          <w:rFonts w:hint="eastAsia" w:ascii="仿宋" w:hAnsi="仿宋" w:eastAsia="仿宋" w:cs="仿宋"/>
          <w:lang w:val="en-US" w:eastAsia="zh-CN"/>
        </w:rPr>
      </w:pPr>
      <w:r>
        <w:rPr>
          <w:rFonts w:hint="eastAsia" w:ascii="仿宋" w:hAnsi="仿宋" w:eastAsia="仿宋" w:cs="仿宋"/>
          <w:sz w:val="24"/>
          <w:szCs w:val="24"/>
          <w:lang w:val="en-US" w:eastAsia="zh-CN"/>
        </w:rPr>
        <w:t>该模块主要用于角色授权，一般创建用户后，可赋予用户对应的角色，如：业务经办等，可针对经办账号可访问哪些模块作设置，操作见下图，如下图所示在: 统一门户子系统—》系统管理—》业务角色管理：</w:t>
      </w:r>
    </w:p>
    <w:p>
      <w:pPr>
        <w:rPr>
          <w:rFonts w:hint="eastAsia" w:ascii="仿宋" w:hAnsi="仿宋" w:eastAsia="仿宋" w:cs="仿宋"/>
        </w:rPr>
      </w:pPr>
    </w:p>
    <w:p>
      <w:pPr>
        <w:pStyle w:val="2"/>
        <w:ind w:left="0" w:leftChars="0" w:firstLine="0" w:firstLineChars="0"/>
        <w:rPr>
          <w:rFonts w:hint="eastAsia" w:ascii="仿宋" w:hAnsi="仿宋" w:eastAsia="仿宋" w:cs="仿宋"/>
          <w:lang w:val="en-US" w:eastAsia="zh-CN"/>
        </w:rPr>
      </w:pPr>
      <w:r>
        <w:rPr>
          <w:rFonts w:hint="eastAsia" w:ascii="仿宋" w:hAnsi="仿宋" w:eastAsia="仿宋" w:cs="仿宋"/>
        </w:rPr>
        <w:drawing>
          <wp:inline distT="0" distB="0" distL="114300" distR="114300">
            <wp:extent cx="5690235" cy="2141855"/>
            <wp:effectExtent l="0" t="0" r="9525" b="6985"/>
            <wp:docPr id="6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4"/>
                    <pic:cNvPicPr>
                      <a:picLocks noChangeAspect="1"/>
                    </pic:cNvPicPr>
                  </pic:nvPicPr>
                  <pic:blipFill>
                    <a:blip r:embed="rId14"/>
                    <a:stretch>
                      <a:fillRect/>
                    </a:stretch>
                  </pic:blipFill>
                  <pic:spPr>
                    <a:xfrm>
                      <a:off x="0" y="0"/>
                      <a:ext cx="5690235" cy="2141855"/>
                    </a:xfrm>
                    <a:prstGeom prst="rect">
                      <a:avLst/>
                    </a:prstGeom>
                    <a:noFill/>
                    <a:ln>
                      <a:noFill/>
                    </a:ln>
                  </pic:spPr>
                </pic:pic>
              </a:graphicData>
            </a:graphic>
          </wp:inline>
        </w:drawing>
      </w:r>
    </w:p>
    <w:p>
      <w:pPr>
        <w:rPr>
          <w:rFonts w:hint="eastAsia" w:ascii="仿宋" w:hAnsi="仿宋" w:eastAsia="仿宋" w:cs="仿宋"/>
          <w:lang w:val="en-US" w:eastAsia="zh-CN"/>
        </w:rPr>
      </w:pPr>
    </w:p>
    <w:p>
      <w:pPr>
        <w:pStyle w:val="4"/>
        <w:numPr>
          <w:ilvl w:val="0"/>
          <w:numId w:val="3"/>
        </w:numPr>
        <w:bidi w:val="0"/>
        <w:ind w:leftChars="0"/>
        <w:rPr>
          <w:rFonts w:hint="eastAsia" w:ascii="仿宋" w:hAnsi="仿宋" w:eastAsia="仿宋" w:cs="仿宋"/>
          <w:lang w:val="en-US" w:eastAsia="zh-CN"/>
        </w:rPr>
      </w:pPr>
      <w:bookmarkStart w:id="13" w:name="_Toc9025"/>
      <w:r>
        <w:rPr>
          <w:rFonts w:hint="eastAsia" w:ascii="仿宋" w:hAnsi="仿宋" w:eastAsia="仿宋" w:cs="仿宋"/>
          <w:lang w:val="en-US" w:eastAsia="zh-CN"/>
        </w:rPr>
        <w:t>事业单位管理子系统</w:t>
      </w:r>
      <w:bookmarkEnd w:id="13"/>
    </w:p>
    <w:p>
      <w:pPr>
        <w:pStyle w:val="5"/>
        <w:numPr>
          <w:ilvl w:val="1"/>
          <w:numId w:val="3"/>
        </w:numPr>
        <w:bidi w:val="0"/>
        <w:ind w:left="0" w:leftChars="0" w:firstLine="0" w:firstLineChars="0"/>
        <w:rPr>
          <w:rFonts w:hint="eastAsia" w:ascii="仿宋" w:hAnsi="仿宋" w:eastAsia="仿宋" w:cs="仿宋"/>
          <w:lang w:val="en-US" w:eastAsia="zh-CN"/>
        </w:rPr>
      </w:pPr>
      <w:bookmarkStart w:id="14" w:name="_Toc25585"/>
      <w:r>
        <w:rPr>
          <w:rFonts w:hint="eastAsia" w:ascii="仿宋" w:hAnsi="仿宋" w:eastAsia="仿宋" w:cs="仿宋"/>
          <w:lang w:val="en-US" w:eastAsia="zh-CN"/>
        </w:rPr>
        <w:t>基本信息管理</w:t>
      </w:r>
      <w:bookmarkEnd w:id="14"/>
    </w:p>
    <w:p>
      <w:pPr>
        <w:numPr>
          <w:ilvl w:val="0"/>
          <w:numId w:val="0"/>
        </w:numPr>
        <w:rPr>
          <w:rStyle w:val="29"/>
          <w:rFonts w:hint="eastAsia" w:ascii="仿宋" w:hAnsi="仿宋" w:eastAsia="仿宋" w:cs="仿宋"/>
          <w:lang w:val="en-US" w:eastAsia="zh-CN"/>
        </w:rPr>
      </w:pPr>
      <w:bookmarkStart w:id="15" w:name="_Toc14938"/>
      <w:r>
        <w:rPr>
          <w:rStyle w:val="29"/>
          <w:rFonts w:hint="eastAsia" w:ascii="仿宋" w:hAnsi="仿宋" w:eastAsia="仿宋" w:cs="仿宋"/>
          <w:lang w:val="en-US" w:eastAsia="zh-CN"/>
        </w:rPr>
        <w:t>6.1.1单位信息管理</w:t>
      </w:r>
    </w:p>
    <w:bookmarkEnd w:id="15"/>
    <w:p>
      <w:pPr>
        <w:pStyle w:val="2"/>
        <w:rPr>
          <w:rFonts w:hint="eastAsia" w:ascii="仿宋" w:hAnsi="仿宋" w:eastAsia="仿宋" w:cs="仿宋"/>
        </w:rPr>
      </w:pPr>
      <w:r>
        <w:rPr>
          <w:rFonts w:hint="eastAsia" w:ascii="仿宋" w:hAnsi="仿宋" w:eastAsia="仿宋" w:cs="仿宋"/>
          <w:sz w:val="24"/>
          <w:szCs w:val="24"/>
          <w:lang w:val="en-US" w:eastAsia="zh-CN"/>
        </w:rPr>
        <w:t>进入事业单位管理子系统—》基本信息管理—》单位信息管理—》单位信息维护—》在单位信息维护列表，找到本单位—》点击修改按钮，可完善关于事管业务方面的单位基础信息，操作示意图如下所示：</w:t>
      </w:r>
    </w:p>
    <w:p>
      <w:pPr>
        <w:pStyle w:val="2"/>
        <w:numPr>
          <w:ilvl w:val="0"/>
          <w:numId w:val="0"/>
        </w:numPr>
        <w:ind w:leftChars="0"/>
        <w:rPr>
          <w:rFonts w:hint="eastAsia" w:ascii="仿宋" w:hAnsi="仿宋" w:eastAsia="仿宋" w:cs="仿宋"/>
        </w:rPr>
      </w:pPr>
      <w:r>
        <w:rPr>
          <w:rFonts w:hint="eastAsia" w:ascii="仿宋" w:hAnsi="仿宋" w:eastAsia="仿宋" w:cs="仿宋"/>
        </w:rPr>
        <w:drawing>
          <wp:inline distT="0" distB="0" distL="114300" distR="114300">
            <wp:extent cx="5689600" cy="3020060"/>
            <wp:effectExtent l="0" t="0" r="10160" b="12700"/>
            <wp:docPr id="12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6"/>
                    <pic:cNvPicPr>
                      <a:picLocks noChangeAspect="1"/>
                    </pic:cNvPicPr>
                  </pic:nvPicPr>
                  <pic:blipFill>
                    <a:blip r:embed="rId15"/>
                    <a:stretch>
                      <a:fillRect/>
                    </a:stretch>
                  </pic:blipFill>
                  <pic:spPr>
                    <a:xfrm>
                      <a:off x="0" y="0"/>
                      <a:ext cx="5689600" cy="3020060"/>
                    </a:xfrm>
                    <a:prstGeom prst="rect">
                      <a:avLst/>
                    </a:prstGeom>
                    <a:noFill/>
                    <a:ln>
                      <a:noFill/>
                    </a:ln>
                  </pic:spPr>
                </pic:pic>
              </a:graphicData>
            </a:graphic>
          </wp:inline>
        </w:drawing>
      </w:r>
    </w:p>
    <w:p>
      <w:pPr>
        <w:pStyle w:val="5"/>
        <w:numPr>
          <w:ilvl w:val="1"/>
          <w:numId w:val="0"/>
        </w:numPr>
        <w:bidi w:val="0"/>
        <w:ind w:leftChars="0"/>
        <w:rPr>
          <w:rFonts w:hint="eastAsia" w:ascii="仿宋" w:hAnsi="仿宋" w:eastAsia="仿宋" w:cs="仿宋"/>
          <w:lang w:val="en-US" w:eastAsia="zh-CN"/>
        </w:rPr>
      </w:pPr>
      <w:bookmarkStart w:id="16" w:name="_Toc5861"/>
      <w:r>
        <w:rPr>
          <w:rFonts w:hint="eastAsia" w:ascii="仿宋" w:hAnsi="仿宋" w:eastAsia="仿宋" w:cs="仿宋"/>
          <w:lang w:val="en-US" w:eastAsia="zh-CN"/>
        </w:rPr>
        <w:t>6.2人员信息管理</w:t>
      </w:r>
      <w:bookmarkEnd w:id="16"/>
    </w:p>
    <w:p>
      <w:pPr>
        <w:numPr>
          <w:ilvl w:val="0"/>
          <w:numId w:val="0"/>
        </w:numPr>
        <w:ind w:leftChars="0"/>
        <w:rPr>
          <w:rStyle w:val="29"/>
          <w:rFonts w:hint="eastAsia" w:ascii="仿宋" w:hAnsi="仿宋" w:eastAsia="仿宋" w:cs="仿宋"/>
          <w:lang w:val="en-US" w:eastAsia="zh-CN"/>
        </w:rPr>
      </w:pPr>
      <w:bookmarkStart w:id="17" w:name="_Toc9825"/>
      <w:r>
        <w:rPr>
          <w:rStyle w:val="29"/>
          <w:rFonts w:hint="eastAsia" w:ascii="仿宋" w:hAnsi="仿宋" w:eastAsia="仿宋" w:cs="仿宋"/>
          <w:lang w:val="en-US" w:eastAsia="zh-CN"/>
        </w:rPr>
        <w:t>6.2.1人员登记</w:t>
      </w:r>
    </w:p>
    <w:bookmarkEnd w:id="17"/>
    <w:p>
      <w:pPr>
        <w:pStyle w:val="2"/>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进入事业单位管理子系统—》基本信息管理—》人员信息管理—》人员登记—》可通过两种方式进行人员登记操作，操作说明如下：</w:t>
      </w:r>
    </w:p>
    <w:p>
      <w:pPr>
        <w:pStyle w:val="3"/>
        <w:rPr>
          <w:rFonts w:hint="eastAsia" w:ascii="仿宋" w:hAnsi="仿宋" w:eastAsia="仿宋" w:cs="仿宋"/>
          <w:kern w:val="2"/>
          <w:sz w:val="24"/>
          <w:szCs w:val="24"/>
          <w:lang w:val="en-US" w:eastAsia="zh-CN" w:bidi="ar-SA"/>
        </w:rPr>
      </w:pPr>
      <w:r>
        <w:rPr>
          <w:rFonts w:hint="eastAsia" w:ascii="仿宋" w:hAnsi="仿宋" w:eastAsia="仿宋" w:cs="仿宋"/>
          <w:b/>
          <w:bCs/>
          <w:color w:val="FF0000"/>
          <w:sz w:val="24"/>
          <w:szCs w:val="24"/>
          <w:lang w:val="en-US" w:eastAsia="zh-CN"/>
        </w:rPr>
        <w:t>第1种操作：</w:t>
      </w:r>
      <w:r>
        <w:rPr>
          <w:rFonts w:hint="eastAsia" w:ascii="仿宋" w:hAnsi="仿宋" w:eastAsia="仿宋" w:cs="仿宋"/>
          <w:sz w:val="24"/>
          <w:szCs w:val="24"/>
          <w:lang w:val="en-US" w:eastAsia="zh-CN"/>
        </w:rPr>
        <w:t>针</w:t>
      </w:r>
      <w:r>
        <w:rPr>
          <w:rFonts w:hint="eastAsia" w:ascii="仿宋" w:hAnsi="仿宋" w:eastAsia="仿宋" w:cs="仿宋"/>
          <w:kern w:val="2"/>
          <w:sz w:val="24"/>
          <w:szCs w:val="24"/>
          <w:lang w:val="en-US" w:eastAsia="zh-CN" w:bidi="ar-SA"/>
        </w:rPr>
        <w:t>对前期已进入单位的</w:t>
      </w:r>
      <w:r>
        <w:rPr>
          <w:rFonts w:hint="eastAsia" w:ascii="仿宋" w:hAnsi="仿宋" w:eastAsia="仿宋" w:cs="仿宋"/>
          <w:color w:val="FF0000"/>
          <w:kern w:val="2"/>
          <w:sz w:val="24"/>
          <w:szCs w:val="24"/>
          <w:lang w:val="en-US" w:eastAsia="zh-CN" w:bidi="ar-SA"/>
        </w:rPr>
        <w:t>原有人员</w:t>
      </w:r>
      <w:r>
        <w:rPr>
          <w:rFonts w:hint="eastAsia" w:ascii="仿宋" w:hAnsi="仿宋" w:eastAsia="仿宋" w:cs="仿宋"/>
          <w:kern w:val="2"/>
          <w:sz w:val="24"/>
          <w:szCs w:val="24"/>
          <w:lang w:val="en-US" w:eastAsia="zh-CN" w:bidi="ar-SA"/>
        </w:rPr>
        <w:t>，可通过点击</w:t>
      </w:r>
      <w:r>
        <w:rPr>
          <w:rFonts w:hint="eastAsia" w:ascii="仿宋" w:hAnsi="仿宋" w:eastAsia="仿宋" w:cs="仿宋"/>
          <w:color w:val="FF0000"/>
          <w:kern w:val="2"/>
          <w:sz w:val="24"/>
          <w:szCs w:val="24"/>
          <w:lang w:val="en-US" w:eastAsia="zh-CN" w:bidi="ar-SA"/>
        </w:rPr>
        <w:t>导入</w:t>
      </w:r>
      <w:r>
        <w:rPr>
          <w:rFonts w:hint="eastAsia" w:ascii="仿宋" w:hAnsi="仿宋" w:eastAsia="仿宋" w:cs="仿宋"/>
          <w:kern w:val="2"/>
          <w:sz w:val="24"/>
          <w:szCs w:val="24"/>
          <w:lang w:val="en-US" w:eastAsia="zh-CN" w:bidi="ar-SA"/>
        </w:rPr>
        <w:t>按钮—&gt;进入导入界面—&gt;下载对应模板进行Excel表格人员制作完善—&gt;导入表格。</w:t>
      </w:r>
    </w:p>
    <w:p>
      <w:pPr>
        <w:pStyle w:val="3"/>
        <w:rPr>
          <w:rFonts w:hint="eastAsia" w:ascii="仿宋" w:hAnsi="仿宋" w:eastAsia="仿宋" w:cs="仿宋"/>
          <w:sz w:val="24"/>
          <w:szCs w:val="24"/>
          <w:lang w:val="en-US" w:eastAsia="zh-CN"/>
        </w:rPr>
      </w:pPr>
      <w:r>
        <w:rPr>
          <w:rFonts w:hint="eastAsia" w:ascii="仿宋" w:hAnsi="仿宋" w:eastAsia="仿宋" w:cs="仿宋"/>
          <w:b/>
          <w:bCs/>
          <w:color w:val="FF0000"/>
          <w:sz w:val="24"/>
          <w:szCs w:val="24"/>
          <w:lang w:val="en-US" w:eastAsia="zh-CN"/>
        </w:rPr>
        <w:t>第2种操作：</w:t>
      </w:r>
      <w:r>
        <w:rPr>
          <w:rFonts w:hint="eastAsia" w:ascii="仿宋" w:hAnsi="仿宋" w:eastAsia="仿宋" w:cs="仿宋"/>
          <w:color w:val="FF0000"/>
          <w:sz w:val="24"/>
          <w:szCs w:val="24"/>
          <w:lang w:val="en-US" w:eastAsia="zh-CN"/>
        </w:rPr>
        <w:t>新进人员</w:t>
      </w:r>
      <w:r>
        <w:rPr>
          <w:rFonts w:hint="eastAsia" w:ascii="仿宋" w:hAnsi="仿宋" w:eastAsia="仿宋" w:cs="仿宋"/>
          <w:sz w:val="24"/>
          <w:szCs w:val="24"/>
          <w:lang w:val="en-US" w:eastAsia="zh-CN"/>
        </w:rPr>
        <w:t>可通过点击</w:t>
      </w:r>
      <w:r>
        <w:rPr>
          <w:rFonts w:hint="eastAsia" w:ascii="仿宋" w:hAnsi="仿宋" w:eastAsia="仿宋" w:cs="仿宋"/>
          <w:color w:val="FF0000"/>
          <w:sz w:val="24"/>
          <w:szCs w:val="24"/>
          <w:lang w:val="en-US" w:eastAsia="zh-CN"/>
        </w:rPr>
        <w:t>新增登记</w:t>
      </w:r>
      <w:r>
        <w:rPr>
          <w:rFonts w:hint="eastAsia" w:ascii="仿宋" w:hAnsi="仿宋" w:eastAsia="仿宋" w:cs="仿宋"/>
          <w:sz w:val="24"/>
          <w:szCs w:val="24"/>
          <w:lang w:val="en-US" w:eastAsia="zh-CN"/>
        </w:rPr>
        <w:t>按钮，进入新增登记界面进行完善内容即可。</w:t>
      </w:r>
    </w:p>
    <w:p>
      <w:pPr>
        <w:pStyle w:val="3"/>
        <w:rPr>
          <w:rFonts w:hint="eastAsia" w:ascii="仿宋" w:hAnsi="仿宋" w:eastAsia="仿宋" w:cs="仿宋"/>
          <w:sz w:val="24"/>
          <w:szCs w:val="24"/>
          <w:lang w:val="en-US" w:eastAsia="zh-CN"/>
        </w:rPr>
      </w:pPr>
      <w:r>
        <w:rPr>
          <w:rFonts w:hint="eastAsia" w:ascii="仿宋" w:hAnsi="仿宋" w:eastAsia="仿宋" w:cs="仿宋"/>
          <w:b/>
          <w:bCs/>
          <w:color w:val="FF0000"/>
          <w:sz w:val="24"/>
          <w:szCs w:val="24"/>
          <w:lang w:val="en-US" w:eastAsia="zh-CN"/>
        </w:rPr>
        <w:t>人员新增登记申报流程一般为：</w:t>
      </w:r>
      <w:r>
        <w:rPr>
          <w:rFonts w:hint="eastAsia" w:ascii="仿宋" w:hAnsi="仿宋" w:eastAsia="仿宋" w:cs="仿宋"/>
          <w:sz w:val="24"/>
          <w:szCs w:val="24"/>
          <w:lang w:val="en-US" w:eastAsia="zh-CN"/>
        </w:rPr>
        <w:t>下级单位（申报）—》上级单位审核—》主管单位审核—》人社进行审批备案。</w:t>
      </w:r>
    </w:p>
    <w:p>
      <w:pPr>
        <w:pStyle w:val="3"/>
        <w:rPr>
          <w:rFonts w:hint="default" w:ascii="仿宋" w:hAnsi="仿宋" w:eastAsia="仿宋" w:cs="仿宋"/>
          <w:sz w:val="24"/>
          <w:szCs w:val="24"/>
          <w:lang w:val="en-US" w:eastAsia="zh-CN"/>
        </w:rPr>
      </w:pPr>
      <w:r>
        <w:rPr>
          <w:rFonts w:hint="eastAsia" w:ascii="仿宋" w:hAnsi="仿宋" w:eastAsia="仿宋" w:cs="仿宋"/>
          <w:sz w:val="24"/>
          <w:szCs w:val="24"/>
          <w:lang w:val="en-US" w:eastAsia="zh-CN"/>
        </w:rPr>
        <w:t>新增登记申报之后，可在</w:t>
      </w:r>
      <w:r>
        <w:rPr>
          <w:rFonts w:hint="eastAsia" w:ascii="仿宋" w:hAnsi="仿宋" w:eastAsia="仿宋" w:cs="仿宋"/>
          <w:color w:val="FF0000"/>
          <w:sz w:val="24"/>
          <w:szCs w:val="24"/>
          <w:lang w:val="en-US" w:eastAsia="zh-CN"/>
        </w:rPr>
        <w:t>人员花名册</w:t>
      </w:r>
      <w:r>
        <w:rPr>
          <w:rFonts w:hint="eastAsia" w:ascii="仿宋" w:hAnsi="仿宋" w:eastAsia="仿宋" w:cs="仿宋"/>
          <w:sz w:val="24"/>
          <w:szCs w:val="24"/>
          <w:lang w:val="en-US" w:eastAsia="zh-CN"/>
        </w:rPr>
        <w:t>中点击“</w:t>
      </w:r>
      <w:r>
        <w:rPr>
          <w:rFonts w:hint="eastAsia" w:ascii="仿宋" w:hAnsi="仿宋" w:eastAsia="仿宋" w:cs="仿宋"/>
          <w:color w:val="FF0000"/>
          <w:sz w:val="24"/>
          <w:szCs w:val="24"/>
          <w:lang w:val="en-US" w:eastAsia="zh-CN"/>
        </w:rPr>
        <w:t>追踪</w:t>
      </w:r>
      <w:r>
        <w:rPr>
          <w:rFonts w:hint="eastAsia" w:ascii="仿宋" w:hAnsi="仿宋" w:eastAsia="仿宋" w:cs="仿宋"/>
          <w:sz w:val="24"/>
          <w:szCs w:val="24"/>
          <w:lang w:val="en-US" w:eastAsia="zh-CN"/>
        </w:rPr>
        <w:t>”，追踪流程，查看当前流程到哪一步。</w:t>
      </w:r>
    </w:p>
    <w:p>
      <w:pPr>
        <w:pStyle w:val="2"/>
        <w:rPr>
          <w:rFonts w:hint="eastAsia" w:ascii="仿宋" w:hAnsi="仿宋" w:eastAsia="仿宋" w:cs="仿宋"/>
          <w:sz w:val="24"/>
          <w:szCs w:val="24"/>
          <w:lang w:val="en-US" w:eastAsia="zh-CN"/>
        </w:rPr>
      </w:pPr>
    </w:p>
    <w:p>
      <w:pPr>
        <w:pStyle w:val="2"/>
        <w:rPr>
          <w:rFonts w:hint="eastAsia" w:ascii="仿宋" w:hAnsi="仿宋" w:eastAsia="仿宋" w:cs="仿宋"/>
          <w:lang w:val="en-US" w:eastAsia="zh-CN"/>
        </w:rPr>
      </w:pPr>
      <w:r>
        <w:rPr>
          <w:rFonts w:hint="eastAsia" w:ascii="仿宋" w:hAnsi="仿宋" w:eastAsia="仿宋" w:cs="仿宋"/>
          <w:sz w:val="24"/>
          <w:szCs w:val="24"/>
          <w:lang w:val="en-US" w:eastAsia="zh-CN"/>
        </w:rPr>
        <w:t>操作示意图如下所示：</w:t>
      </w:r>
    </w:p>
    <w:p>
      <w:pPr>
        <w:rPr>
          <w:rFonts w:hint="eastAsia" w:ascii="仿宋" w:hAnsi="仿宋" w:eastAsia="仿宋" w:cs="仿宋"/>
          <w:lang w:val="en-US" w:eastAsia="zh-CN"/>
        </w:rPr>
      </w:pPr>
      <w:r>
        <w:rPr>
          <w:rFonts w:hint="eastAsia" w:ascii="仿宋" w:hAnsi="仿宋" w:eastAsia="仿宋" w:cs="仿宋"/>
        </w:rPr>
        <w:drawing>
          <wp:inline distT="0" distB="0" distL="114300" distR="114300">
            <wp:extent cx="5701665" cy="3159125"/>
            <wp:effectExtent l="0" t="0" r="13335" b="10795"/>
            <wp:docPr id="12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7"/>
                    <pic:cNvPicPr>
                      <a:picLocks noChangeAspect="1"/>
                    </pic:cNvPicPr>
                  </pic:nvPicPr>
                  <pic:blipFill>
                    <a:blip r:embed="rId16"/>
                    <a:stretch>
                      <a:fillRect/>
                    </a:stretch>
                  </pic:blipFill>
                  <pic:spPr>
                    <a:xfrm>
                      <a:off x="0" y="0"/>
                      <a:ext cx="5701665" cy="3159125"/>
                    </a:xfrm>
                    <a:prstGeom prst="rect">
                      <a:avLst/>
                    </a:prstGeom>
                    <a:noFill/>
                    <a:ln>
                      <a:noFill/>
                    </a:ln>
                  </pic:spPr>
                </pic:pic>
              </a:graphicData>
            </a:graphic>
          </wp:inline>
        </w:drawing>
      </w:r>
    </w:p>
    <w:p>
      <w:pPr>
        <w:ind w:firstLine="210" w:firstLineChars="100"/>
        <w:rPr>
          <w:rFonts w:hint="eastAsia" w:ascii="仿宋" w:hAnsi="仿宋" w:eastAsia="仿宋" w:cs="仿宋"/>
          <w:lang w:val="en-US" w:eastAsia="zh-CN"/>
        </w:rPr>
      </w:pPr>
      <w:r>
        <w:rPr>
          <w:rFonts w:hint="eastAsia" w:ascii="仿宋" w:hAnsi="仿宋" w:eastAsia="仿宋" w:cs="仿宋"/>
          <w:lang w:val="en-US" w:eastAsia="zh-CN"/>
        </w:rPr>
        <w:t>导入按钮操作截图示意如下：</w:t>
      </w:r>
    </w:p>
    <w:p>
      <w:pPr>
        <w:pStyle w:val="2"/>
        <w:rPr>
          <w:rFonts w:hint="eastAsia" w:ascii="仿宋" w:hAnsi="仿宋" w:eastAsia="仿宋" w:cs="仿宋"/>
          <w:lang w:val="en-US" w:eastAsia="zh-CN"/>
        </w:rPr>
      </w:pPr>
      <w:r>
        <w:rPr>
          <w:rFonts w:hint="eastAsia" w:ascii="仿宋" w:hAnsi="仿宋" w:eastAsia="仿宋" w:cs="仿宋"/>
        </w:rPr>
        <w:drawing>
          <wp:inline distT="0" distB="0" distL="114300" distR="114300">
            <wp:extent cx="5105400" cy="2567940"/>
            <wp:effectExtent l="0" t="0" r="0" b="7620"/>
            <wp:docPr id="12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9"/>
                    <pic:cNvPicPr>
                      <a:picLocks noChangeAspect="1"/>
                    </pic:cNvPicPr>
                  </pic:nvPicPr>
                  <pic:blipFill>
                    <a:blip r:embed="rId17"/>
                    <a:stretch>
                      <a:fillRect/>
                    </a:stretch>
                  </pic:blipFill>
                  <pic:spPr>
                    <a:xfrm>
                      <a:off x="0" y="0"/>
                      <a:ext cx="5105400" cy="2567940"/>
                    </a:xfrm>
                    <a:prstGeom prst="rect">
                      <a:avLst/>
                    </a:prstGeom>
                    <a:noFill/>
                    <a:ln>
                      <a:noFill/>
                    </a:ln>
                  </pic:spPr>
                </pic:pic>
              </a:graphicData>
            </a:graphic>
          </wp:inline>
        </w:drawing>
      </w:r>
    </w:p>
    <w:p>
      <w:pPr>
        <w:ind w:firstLine="210" w:firstLineChars="100"/>
        <w:rPr>
          <w:rFonts w:hint="eastAsia" w:ascii="仿宋" w:hAnsi="仿宋" w:eastAsia="仿宋" w:cs="仿宋"/>
          <w:lang w:val="en-US" w:eastAsia="zh-CN"/>
        </w:rPr>
      </w:pPr>
      <w:r>
        <w:rPr>
          <w:rFonts w:hint="eastAsia" w:ascii="仿宋" w:hAnsi="仿宋" w:eastAsia="仿宋" w:cs="仿宋"/>
          <w:lang w:val="en-US" w:eastAsia="zh-CN"/>
        </w:rPr>
        <w:t>新增登记操作截图示意如下：</w:t>
      </w:r>
    </w:p>
    <w:p>
      <w:pPr>
        <w:pStyle w:val="2"/>
        <w:rPr>
          <w:rFonts w:hint="eastAsia" w:ascii="仿宋" w:hAnsi="仿宋" w:eastAsia="仿宋" w:cs="仿宋"/>
          <w:lang w:val="en-US" w:eastAsia="zh-CN"/>
        </w:rPr>
      </w:pPr>
      <w:r>
        <w:rPr>
          <w:rFonts w:hint="eastAsia" w:ascii="仿宋" w:hAnsi="仿宋" w:eastAsia="仿宋" w:cs="仿宋"/>
        </w:rPr>
        <w:drawing>
          <wp:inline distT="0" distB="0" distL="114300" distR="114300">
            <wp:extent cx="5699760" cy="2084070"/>
            <wp:effectExtent l="0" t="0" r="0" b="3810"/>
            <wp:docPr id="12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8"/>
                    <pic:cNvPicPr>
                      <a:picLocks noChangeAspect="1"/>
                    </pic:cNvPicPr>
                  </pic:nvPicPr>
                  <pic:blipFill>
                    <a:blip r:embed="rId18"/>
                    <a:stretch>
                      <a:fillRect/>
                    </a:stretch>
                  </pic:blipFill>
                  <pic:spPr>
                    <a:xfrm>
                      <a:off x="0" y="0"/>
                      <a:ext cx="5699760" cy="2084070"/>
                    </a:xfrm>
                    <a:prstGeom prst="rect">
                      <a:avLst/>
                    </a:prstGeom>
                    <a:noFill/>
                    <a:ln>
                      <a:noFill/>
                    </a:ln>
                  </pic:spPr>
                </pic:pic>
              </a:graphicData>
            </a:graphic>
          </wp:inline>
        </w:drawing>
      </w:r>
    </w:p>
    <w:p>
      <w:pPr>
        <w:numPr>
          <w:ilvl w:val="0"/>
          <w:numId w:val="0"/>
        </w:numPr>
        <w:ind w:leftChars="0"/>
        <w:rPr>
          <w:rStyle w:val="29"/>
          <w:rFonts w:hint="eastAsia" w:ascii="仿宋" w:hAnsi="仿宋" w:eastAsia="仿宋" w:cs="仿宋"/>
          <w:lang w:val="en-US" w:eastAsia="zh-CN"/>
        </w:rPr>
      </w:pPr>
      <w:bookmarkStart w:id="18" w:name="_Toc31558"/>
      <w:r>
        <w:rPr>
          <w:rStyle w:val="29"/>
          <w:rFonts w:hint="eastAsia" w:ascii="仿宋" w:hAnsi="仿宋" w:eastAsia="仿宋" w:cs="仿宋"/>
          <w:lang w:val="en-US" w:eastAsia="zh-CN"/>
        </w:rPr>
        <w:t>6.2.2退休管理</w:t>
      </w:r>
    </w:p>
    <w:bookmarkEnd w:id="18"/>
    <w:p>
      <w:pPr>
        <w:ind w:firstLine="241" w:firstLineChars="100"/>
        <w:rPr>
          <w:rFonts w:hint="eastAsia" w:ascii="仿宋" w:hAnsi="仿宋" w:eastAsia="仿宋" w:cs="仿宋"/>
          <w:sz w:val="24"/>
          <w:szCs w:val="24"/>
          <w:lang w:val="en-US" w:eastAsia="zh-CN"/>
        </w:rPr>
      </w:pPr>
      <w:r>
        <w:rPr>
          <w:rFonts w:hint="eastAsia" w:ascii="仿宋" w:hAnsi="仿宋" w:eastAsia="仿宋" w:cs="仿宋"/>
          <w:b/>
          <w:bCs/>
          <w:color w:val="FF0000"/>
          <w:sz w:val="24"/>
          <w:szCs w:val="24"/>
          <w:lang w:val="en-US" w:eastAsia="zh-CN"/>
        </w:rPr>
        <w:t>该模块的申报流程一般为：</w:t>
      </w:r>
      <w:r>
        <w:rPr>
          <w:rFonts w:hint="eastAsia" w:ascii="仿宋" w:hAnsi="仿宋" w:eastAsia="仿宋" w:cs="仿宋"/>
          <w:sz w:val="24"/>
          <w:szCs w:val="24"/>
          <w:lang w:val="en-US" w:eastAsia="zh-CN"/>
        </w:rPr>
        <w:t>下级单位（申报）—》上级单位审核—》主管单位审核—》人社进行审批备案。</w:t>
      </w:r>
    </w:p>
    <w:p>
      <w:pPr>
        <w:pStyle w:val="3"/>
        <w:jc w:val="left"/>
        <w:rPr>
          <w:rFonts w:hint="eastAsia" w:ascii="仿宋" w:hAnsi="仿宋" w:eastAsia="仿宋" w:cs="仿宋"/>
          <w:lang w:val="en-US" w:eastAsia="zh-CN"/>
        </w:rPr>
      </w:pPr>
      <w:r>
        <w:rPr>
          <w:rFonts w:hint="eastAsia" w:ascii="仿宋" w:hAnsi="仿宋" w:eastAsia="仿宋" w:cs="仿宋"/>
          <w:b/>
          <w:bCs/>
          <w:color w:val="FF0000"/>
          <w:sz w:val="24"/>
          <w:szCs w:val="24"/>
          <w:lang w:val="en-US" w:eastAsia="zh-CN"/>
        </w:rPr>
        <w:t>申报发起：</w:t>
      </w:r>
      <w:r>
        <w:rPr>
          <w:rFonts w:hint="eastAsia" w:ascii="仿宋" w:hAnsi="仿宋" w:eastAsia="仿宋" w:cs="仿宋"/>
          <w:sz w:val="24"/>
          <w:szCs w:val="24"/>
          <w:lang w:val="en-US" w:eastAsia="zh-CN"/>
        </w:rPr>
        <w:t>进入事业单位管理子系统—》基本信息管理—》人员信息管理—》退休管理、进入退休管理列表—》点击新增按钮—》选择要退休的人员</w:t>
      </w:r>
      <w:r>
        <w:rPr>
          <w:rFonts w:hint="eastAsia" w:ascii="仿宋" w:hAnsi="仿宋" w:eastAsia="仿宋" w:cs="仿宋"/>
          <w:b/>
          <w:bCs/>
          <w:color w:val="FF0000"/>
          <w:sz w:val="24"/>
          <w:szCs w:val="24"/>
          <w:lang w:val="en-US" w:eastAsia="zh-CN"/>
        </w:rPr>
        <w:t>（图6.2.2-1）</w:t>
      </w:r>
      <w:r>
        <w:rPr>
          <w:rFonts w:hint="eastAsia" w:ascii="仿宋" w:hAnsi="仿宋" w:eastAsia="仿宋" w:cs="仿宋"/>
          <w:sz w:val="24"/>
          <w:szCs w:val="24"/>
          <w:lang w:val="en-US" w:eastAsia="zh-CN"/>
        </w:rPr>
        <w:t>—》进入退休人员需完善信息的界面—》填写完善退休人员信息</w:t>
      </w:r>
      <w:r>
        <w:rPr>
          <w:rFonts w:hint="eastAsia" w:ascii="仿宋" w:hAnsi="仿宋" w:eastAsia="仿宋" w:cs="仿宋"/>
          <w:b/>
          <w:bCs/>
          <w:color w:val="FF0000"/>
          <w:sz w:val="24"/>
          <w:szCs w:val="24"/>
          <w:lang w:val="en-US" w:eastAsia="zh-CN"/>
        </w:rPr>
        <w:t>（图6.2.2-2）</w:t>
      </w:r>
      <w:r>
        <w:rPr>
          <w:rFonts w:hint="eastAsia" w:ascii="仿宋" w:hAnsi="仿宋" w:eastAsia="仿宋" w:cs="仿宋"/>
          <w:sz w:val="24"/>
          <w:szCs w:val="24"/>
          <w:lang w:val="en-US" w:eastAsia="zh-CN"/>
        </w:rPr>
        <w:t>—》最后完善信息后，点击保存按钮—》进入申报流程—》点击申报按钮—》选择要推送的单位</w:t>
      </w:r>
      <w:r>
        <w:rPr>
          <w:rFonts w:hint="eastAsia" w:ascii="仿宋" w:hAnsi="仿宋" w:eastAsia="仿宋" w:cs="仿宋"/>
          <w:b/>
          <w:bCs/>
          <w:color w:val="FF0000"/>
          <w:sz w:val="24"/>
          <w:szCs w:val="24"/>
          <w:lang w:val="en-US" w:eastAsia="zh-CN"/>
        </w:rPr>
        <w:t>（</w:t>
      </w:r>
      <w:r>
        <w:rPr>
          <w:rFonts w:hint="eastAsia" w:ascii="仿宋" w:hAnsi="仿宋" w:eastAsia="仿宋" w:cs="仿宋"/>
          <w:sz w:val="24"/>
          <w:szCs w:val="24"/>
          <w:lang w:val="en-US" w:eastAsia="zh-CN"/>
        </w:rPr>
        <w:t>若在上级单位创建本单位时</w:t>
      </w:r>
      <w:r>
        <w:rPr>
          <w:rFonts w:hint="eastAsia" w:ascii="仿宋" w:hAnsi="仿宋" w:eastAsia="仿宋" w:cs="仿宋"/>
          <w:b/>
          <w:bCs/>
          <w:sz w:val="24"/>
          <w:szCs w:val="24"/>
          <w:lang w:val="en-US" w:eastAsia="zh-CN"/>
        </w:rPr>
        <w:t>[</w:t>
      </w:r>
      <w:r>
        <w:rPr>
          <w:rFonts w:hint="eastAsia" w:ascii="仿宋" w:hAnsi="仿宋" w:eastAsia="仿宋" w:cs="仿宋"/>
          <w:b w:val="0"/>
          <w:bCs w:val="0"/>
          <w:sz w:val="24"/>
          <w:szCs w:val="24"/>
          <w:lang w:val="en-US" w:eastAsia="zh-CN"/>
        </w:rPr>
        <w:t>在</w:t>
      </w:r>
      <w:r>
        <w:rPr>
          <w:rFonts w:hint="eastAsia" w:ascii="仿宋" w:hAnsi="仿宋" w:eastAsia="仿宋" w:cs="仿宋"/>
          <w:kern w:val="2"/>
          <w:sz w:val="24"/>
          <w:szCs w:val="20"/>
          <w:lang w:val="en-US" w:eastAsia="zh-CN" w:bidi="ar-SA"/>
        </w:rPr>
        <w:t>系统配置子系统—&gt;单位基础信息管理—&gt;点击</w:t>
      </w:r>
      <w:r>
        <w:rPr>
          <w:rFonts w:hint="eastAsia" w:ascii="仿宋" w:hAnsi="仿宋" w:eastAsia="仿宋" w:cs="仿宋"/>
          <w:b/>
          <w:bCs/>
          <w:color w:val="FF0000"/>
          <w:kern w:val="2"/>
          <w:sz w:val="24"/>
          <w:szCs w:val="20"/>
          <w:lang w:val="en-US" w:eastAsia="zh-CN" w:bidi="ar-SA"/>
        </w:rPr>
        <w:t>添加</w:t>
      </w:r>
      <w:r>
        <w:rPr>
          <w:rFonts w:hint="eastAsia" w:ascii="仿宋" w:hAnsi="仿宋" w:eastAsia="仿宋" w:cs="仿宋"/>
          <w:kern w:val="2"/>
          <w:sz w:val="24"/>
          <w:szCs w:val="20"/>
          <w:lang w:val="en-US" w:eastAsia="zh-CN" w:bidi="ar-SA"/>
        </w:rPr>
        <w:t>按钮或点击单位名称所在列表的</w:t>
      </w:r>
      <w:r>
        <w:rPr>
          <w:rFonts w:hint="eastAsia" w:ascii="仿宋" w:hAnsi="仿宋" w:eastAsia="仿宋" w:cs="仿宋"/>
          <w:b/>
          <w:bCs/>
          <w:color w:val="FF0000"/>
          <w:kern w:val="2"/>
          <w:sz w:val="24"/>
          <w:szCs w:val="20"/>
          <w:lang w:val="en-US" w:eastAsia="zh-CN" w:bidi="ar-SA"/>
        </w:rPr>
        <w:t>修改</w:t>
      </w:r>
      <w:r>
        <w:rPr>
          <w:rFonts w:hint="eastAsia" w:ascii="仿宋" w:hAnsi="仿宋" w:eastAsia="仿宋" w:cs="仿宋"/>
          <w:kern w:val="2"/>
          <w:sz w:val="24"/>
          <w:szCs w:val="20"/>
          <w:lang w:val="en-US" w:eastAsia="zh-CN" w:bidi="ar-SA"/>
        </w:rPr>
        <w:t>按钮时]</w:t>
      </w:r>
      <w:r>
        <w:rPr>
          <w:rFonts w:hint="eastAsia" w:ascii="仿宋" w:hAnsi="仿宋" w:eastAsia="仿宋" w:cs="仿宋"/>
          <w:sz w:val="24"/>
          <w:szCs w:val="24"/>
          <w:lang w:val="en-US" w:eastAsia="zh-CN"/>
        </w:rPr>
        <w:t>，若填写基本信息时选择了流程跳级，则可以跨单位进行业务流程的推送</w:t>
      </w:r>
      <w:r>
        <w:rPr>
          <w:rFonts w:hint="eastAsia" w:ascii="仿宋" w:hAnsi="仿宋" w:eastAsia="仿宋" w:cs="仿宋"/>
          <w:b/>
          <w:bCs/>
          <w:color w:val="FF0000"/>
          <w:sz w:val="24"/>
          <w:szCs w:val="24"/>
          <w:lang w:val="en-US" w:eastAsia="zh-CN"/>
        </w:rPr>
        <w:t>）—》点击申报（图6.2.2-3）—》追踪流程，查看当前流程到哪一步（图6.2.2-4）</w:t>
      </w:r>
      <w:r>
        <w:rPr>
          <w:rFonts w:hint="eastAsia" w:ascii="仿宋" w:hAnsi="仿宋" w:eastAsia="仿宋" w:cs="仿宋"/>
          <w:sz w:val="24"/>
          <w:szCs w:val="24"/>
          <w:lang w:val="en-US" w:eastAsia="zh-CN"/>
        </w:rPr>
        <w:t>。</w:t>
      </w:r>
    </w:p>
    <w:p>
      <w:pPr>
        <w:pStyle w:val="2"/>
        <w:ind w:left="0" w:leftChars="0" w:firstLine="0" w:firstLineChars="0"/>
        <w:rPr>
          <w:rFonts w:hint="eastAsia" w:ascii="仿宋" w:hAnsi="仿宋" w:eastAsia="仿宋" w:cs="仿宋"/>
        </w:rPr>
      </w:pPr>
      <w:r>
        <w:rPr>
          <w:rFonts w:hint="eastAsia" w:ascii="仿宋" w:hAnsi="仿宋" w:eastAsia="仿宋" w:cs="仿宋"/>
        </w:rPr>
        <w:drawing>
          <wp:inline distT="0" distB="0" distL="114300" distR="114300">
            <wp:extent cx="5696585" cy="2795905"/>
            <wp:effectExtent l="0" t="0" r="3175" b="8255"/>
            <wp:docPr id="12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1"/>
                    <pic:cNvPicPr>
                      <a:picLocks noChangeAspect="1"/>
                    </pic:cNvPicPr>
                  </pic:nvPicPr>
                  <pic:blipFill>
                    <a:blip r:embed="rId19"/>
                    <a:stretch>
                      <a:fillRect/>
                    </a:stretch>
                  </pic:blipFill>
                  <pic:spPr>
                    <a:xfrm>
                      <a:off x="0" y="0"/>
                      <a:ext cx="5696585" cy="2795905"/>
                    </a:xfrm>
                    <a:prstGeom prst="rect">
                      <a:avLst/>
                    </a:prstGeom>
                    <a:noFill/>
                    <a:ln>
                      <a:noFill/>
                    </a:ln>
                  </pic:spPr>
                </pic:pic>
              </a:graphicData>
            </a:graphic>
          </wp:inline>
        </w:drawing>
      </w:r>
    </w:p>
    <w:p>
      <w:pPr>
        <w:pStyle w:val="3"/>
        <w:jc w:val="center"/>
        <w:rPr>
          <w:rFonts w:hint="eastAsia" w:ascii="仿宋" w:hAnsi="仿宋" w:eastAsia="仿宋" w:cs="仿宋"/>
          <w:b/>
          <w:bCs/>
        </w:rPr>
      </w:pPr>
      <w:r>
        <w:rPr>
          <w:rFonts w:hint="eastAsia" w:ascii="仿宋" w:hAnsi="仿宋" w:eastAsia="仿宋" w:cs="仿宋"/>
          <w:b/>
          <w:bCs/>
          <w:sz w:val="24"/>
          <w:szCs w:val="24"/>
          <w:lang w:val="en-US" w:eastAsia="zh-CN"/>
        </w:rPr>
        <w:t>（图6.2.2-1）</w:t>
      </w:r>
    </w:p>
    <w:p>
      <w:pPr>
        <w:pStyle w:val="3"/>
        <w:rPr>
          <w:rFonts w:hint="eastAsia" w:ascii="仿宋" w:hAnsi="仿宋" w:eastAsia="仿宋" w:cs="仿宋"/>
        </w:rPr>
      </w:pPr>
      <w:r>
        <w:rPr>
          <w:rFonts w:hint="eastAsia" w:ascii="仿宋" w:hAnsi="仿宋" w:eastAsia="仿宋" w:cs="仿宋"/>
        </w:rPr>
        <w:drawing>
          <wp:inline distT="0" distB="0" distL="114300" distR="114300">
            <wp:extent cx="5695950" cy="2776220"/>
            <wp:effectExtent l="0" t="0" r="3810" b="12700"/>
            <wp:docPr id="12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
                    <pic:cNvPicPr>
                      <a:picLocks noChangeAspect="1"/>
                    </pic:cNvPicPr>
                  </pic:nvPicPr>
                  <pic:blipFill>
                    <a:blip r:embed="rId20"/>
                    <a:stretch>
                      <a:fillRect/>
                    </a:stretch>
                  </pic:blipFill>
                  <pic:spPr>
                    <a:xfrm>
                      <a:off x="0" y="0"/>
                      <a:ext cx="5695950" cy="2776220"/>
                    </a:xfrm>
                    <a:prstGeom prst="rect">
                      <a:avLst/>
                    </a:prstGeom>
                    <a:noFill/>
                    <a:ln>
                      <a:noFill/>
                    </a:ln>
                  </pic:spPr>
                </pic:pic>
              </a:graphicData>
            </a:graphic>
          </wp:inline>
        </w:drawing>
      </w:r>
    </w:p>
    <w:p>
      <w:pPr>
        <w:pStyle w:val="3"/>
        <w:jc w:val="center"/>
        <w:rPr>
          <w:rFonts w:hint="eastAsia" w:ascii="仿宋" w:hAnsi="仿宋" w:eastAsia="仿宋" w:cs="仿宋"/>
          <w:color w:val="auto"/>
        </w:rPr>
      </w:pPr>
      <w:r>
        <w:rPr>
          <w:rFonts w:hint="eastAsia" w:ascii="仿宋" w:hAnsi="仿宋" w:eastAsia="仿宋" w:cs="仿宋"/>
          <w:b/>
          <w:bCs/>
          <w:color w:val="auto"/>
          <w:sz w:val="24"/>
          <w:szCs w:val="24"/>
          <w:lang w:val="en-US" w:eastAsia="zh-CN"/>
        </w:rPr>
        <w:t>（图6.2.2-2）</w:t>
      </w:r>
    </w:p>
    <w:p>
      <w:pPr>
        <w:pStyle w:val="3"/>
        <w:rPr>
          <w:rFonts w:hint="eastAsia" w:ascii="仿宋" w:hAnsi="仿宋" w:eastAsia="仿宋" w:cs="仿宋"/>
        </w:rPr>
      </w:pPr>
      <w:r>
        <w:rPr>
          <w:rFonts w:hint="eastAsia" w:ascii="仿宋" w:hAnsi="仿宋" w:eastAsia="仿宋" w:cs="仿宋"/>
        </w:rPr>
        <w:drawing>
          <wp:inline distT="0" distB="0" distL="114300" distR="114300">
            <wp:extent cx="5689600" cy="2484120"/>
            <wp:effectExtent l="0" t="0" r="10160" b="0"/>
            <wp:docPr id="12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3"/>
                    <pic:cNvPicPr>
                      <a:picLocks noChangeAspect="1"/>
                    </pic:cNvPicPr>
                  </pic:nvPicPr>
                  <pic:blipFill>
                    <a:blip r:embed="rId21"/>
                    <a:stretch>
                      <a:fillRect/>
                    </a:stretch>
                  </pic:blipFill>
                  <pic:spPr>
                    <a:xfrm>
                      <a:off x="0" y="0"/>
                      <a:ext cx="5689600" cy="2484120"/>
                    </a:xfrm>
                    <a:prstGeom prst="rect">
                      <a:avLst/>
                    </a:prstGeom>
                    <a:noFill/>
                    <a:ln>
                      <a:noFill/>
                    </a:ln>
                  </pic:spPr>
                </pic:pic>
              </a:graphicData>
            </a:graphic>
          </wp:inline>
        </w:drawing>
      </w:r>
    </w:p>
    <w:p>
      <w:pPr>
        <w:pStyle w:val="3"/>
        <w:jc w:val="center"/>
        <w:rPr>
          <w:rFonts w:hint="eastAsia" w:ascii="仿宋" w:hAnsi="仿宋" w:eastAsia="仿宋" w:cs="仿宋"/>
          <w:b/>
          <w:bCs/>
          <w:color w:val="auto"/>
          <w:sz w:val="24"/>
          <w:szCs w:val="24"/>
          <w:lang w:val="en-US" w:eastAsia="zh-CN"/>
        </w:rPr>
      </w:pPr>
      <w:r>
        <w:rPr>
          <w:rFonts w:hint="eastAsia" w:ascii="仿宋" w:hAnsi="仿宋" w:eastAsia="仿宋" w:cs="仿宋"/>
          <w:b/>
          <w:bCs/>
          <w:color w:val="auto"/>
          <w:sz w:val="24"/>
          <w:szCs w:val="24"/>
          <w:lang w:val="en-US" w:eastAsia="zh-CN"/>
        </w:rPr>
        <w:t>（图6.2.2-3）</w:t>
      </w:r>
    </w:p>
    <w:p>
      <w:pPr>
        <w:pStyle w:val="3"/>
        <w:jc w:val="center"/>
        <w:rPr>
          <w:rFonts w:hint="eastAsia" w:ascii="仿宋" w:hAnsi="仿宋" w:eastAsia="仿宋" w:cs="仿宋"/>
        </w:rPr>
      </w:pPr>
      <w:r>
        <w:rPr>
          <w:rFonts w:hint="eastAsia" w:ascii="仿宋" w:hAnsi="仿宋" w:eastAsia="仿宋" w:cs="仿宋"/>
        </w:rPr>
        <w:drawing>
          <wp:inline distT="0" distB="0" distL="114300" distR="114300">
            <wp:extent cx="5689600" cy="2835275"/>
            <wp:effectExtent l="0" t="0" r="10160" b="14605"/>
            <wp:docPr id="13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4"/>
                    <pic:cNvPicPr>
                      <a:picLocks noChangeAspect="1"/>
                    </pic:cNvPicPr>
                  </pic:nvPicPr>
                  <pic:blipFill>
                    <a:blip r:embed="rId22"/>
                    <a:stretch>
                      <a:fillRect/>
                    </a:stretch>
                  </pic:blipFill>
                  <pic:spPr>
                    <a:xfrm>
                      <a:off x="0" y="0"/>
                      <a:ext cx="5689600" cy="2835275"/>
                    </a:xfrm>
                    <a:prstGeom prst="rect">
                      <a:avLst/>
                    </a:prstGeom>
                    <a:noFill/>
                    <a:ln>
                      <a:noFill/>
                    </a:ln>
                  </pic:spPr>
                </pic:pic>
              </a:graphicData>
            </a:graphic>
          </wp:inline>
        </w:drawing>
      </w:r>
    </w:p>
    <w:p>
      <w:pPr>
        <w:pStyle w:val="3"/>
        <w:jc w:val="center"/>
        <w:rPr>
          <w:rFonts w:hint="eastAsia" w:ascii="仿宋" w:hAnsi="仿宋" w:eastAsia="仿宋" w:cs="仿宋"/>
          <w:b/>
          <w:bCs/>
          <w:color w:val="auto"/>
          <w:sz w:val="24"/>
          <w:szCs w:val="24"/>
          <w:lang w:val="en-US" w:eastAsia="zh-CN"/>
        </w:rPr>
      </w:pPr>
      <w:r>
        <w:rPr>
          <w:rFonts w:hint="eastAsia" w:ascii="仿宋" w:hAnsi="仿宋" w:eastAsia="仿宋" w:cs="仿宋"/>
          <w:b/>
          <w:bCs/>
          <w:color w:val="auto"/>
          <w:sz w:val="24"/>
          <w:szCs w:val="24"/>
          <w:lang w:val="en-US" w:eastAsia="zh-CN"/>
        </w:rPr>
        <w:t>（图6.2.2-4）</w:t>
      </w:r>
    </w:p>
    <w:p>
      <w:pPr>
        <w:pStyle w:val="3"/>
        <w:jc w:val="center"/>
        <w:rPr>
          <w:rFonts w:hint="eastAsia" w:ascii="仿宋" w:hAnsi="仿宋" w:eastAsia="仿宋" w:cs="仿宋"/>
          <w:lang w:val="en-US" w:eastAsia="zh-CN"/>
        </w:rPr>
      </w:pPr>
    </w:p>
    <w:p>
      <w:pPr>
        <w:numPr>
          <w:ilvl w:val="0"/>
          <w:numId w:val="0"/>
        </w:numPr>
        <w:ind w:leftChars="0"/>
        <w:rPr>
          <w:rStyle w:val="29"/>
          <w:rFonts w:hint="eastAsia" w:ascii="仿宋" w:hAnsi="仿宋" w:eastAsia="仿宋" w:cs="仿宋"/>
          <w:lang w:val="en-US" w:eastAsia="zh-CN"/>
        </w:rPr>
      </w:pPr>
      <w:bookmarkStart w:id="19" w:name="_Toc23164"/>
      <w:r>
        <w:rPr>
          <w:rStyle w:val="29"/>
          <w:rFonts w:hint="eastAsia" w:ascii="仿宋" w:hAnsi="仿宋" w:eastAsia="仿宋" w:cs="仿宋"/>
          <w:lang w:val="en-US" w:eastAsia="zh-CN"/>
        </w:rPr>
        <w:t>6.2.3退出管理</w:t>
      </w:r>
    </w:p>
    <w:bookmarkEnd w:id="19"/>
    <w:p>
      <w:pPr>
        <w:ind w:firstLine="241" w:firstLineChars="100"/>
        <w:rPr>
          <w:rFonts w:hint="eastAsia" w:ascii="仿宋" w:hAnsi="仿宋" w:eastAsia="仿宋" w:cs="仿宋"/>
          <w:sz w:val="24"/>
          <w:szCs w:val="24"/>
          <w:lang w:val="en-US" w:eastAsia="zh-CN"/>
        </w:rPr>
      </w:pPr>
      <w:r>
        <w:rPr>
          <w:rFonts w:hint="eastAsia" w:ascii="仿宋" w:hAnsi="仿宋" w:eastAsia="仿宋" w:cs="仿宋"/>
          <w:b/>
          <w:bCs/>
          <w:color w:val="FF0000"/>
          <w:sz w:val="24"/>
          <w:szCs w:val="24"/>
          <w:lang w:val="en-US" w:eastAsia="zh-CN"/>
        </w:rPr>
        <w:t>该模块的申报流程一般为：</w:t>
      </w:r>
      <w:r>
        <w:rPr>
          <w:rFonts w:hint="eastAsia" w:ascii="仿宋" w:hAnsi="仿宋" w:eastAsia="仿宋" w:cs="仿宋"/>
          <w:sz w:val="24"/>
          <w:szCs w:val="24"/>
          <w:lang w:val="en-US" w:eastAsia="zh-CN"/>
        </w:rPr>
        <w:t>下级单位（申报）—》上级单位审核—》主管单位审核—》人社进行审批。</w:t>
      </w:r>
    </w:p>
    <w:p>
      <w:pPr>
        <w:pStyle w:val="3"/>
        <w:jc w:val="left"/>
        <w:rPr>
          <w:rFonts w:hint="eastAsia" w:ascii="仿宋" w:hAnsi="仿宋" w:eastAsia="仿宋" w:cs="仿宋"/>
          <w:lang w:val="en-US" w:eastAsia="zh-CN"/>
        </w:rPr>
      </w:pPr>
      <w:r>
        <w:rPr>
          <w:rFonts w:hint="eastAsia" w:ascii="仿宋" w:hAnsi="仿宋" w:eastAsia="仿宋" w:cs="仿宋"/>
          <w:b/>
          <w:bCs/>
          <w:color w:val="FF0000"/>
          <w:sz w:val="24"/>
          <w:szCs w:val="24"/>
          <w:lang w:val="en-US" w:eastAsia="zh-CN"/>
        </w:rPr>
        <w:t>申报发起：</w:t>
      </w:r>
      <w:r>
        <w:rPr>
          <w:rFonts w:hint="eastAsia" w:ascii="仿宋" w:hAnsi="仿宋" w:eastAsia="仿宋" w:cs="仿宋"/>
          <w:sz w:val="24"/>
          <w:szCs w:val="24"/>
          <w:lang w:val="en-US" w:eastAsia="zh-CN"/>
        </w:rPr>
        <w:t>进入事业单位管理子系统—》基本信息管理—》人员信息管理—》退出管理、进入退出管理列表—》点击新增按钮—》选择要退出的人员</w:t>
      </w:r>
      <w:r>
        <w:rPr>
          <w:rFonts w:hint="eastAsia" w:ascii="仿宋" w:hAnsi="仿宋" w:eastAsia="仿宋" w:cs="仿宋"/>
          <w:b/>
          <w:bCs/>
          <w:color w:val="FF0000"/>
          <w:sz w:val="24"/>
          <w:szCs w:val="24"/>
          <w:lang w:val="en-US" w:eastAsia="zh-CN"/>
        </w:rPr>
        <w:t>（图6.2.3-1）</w:t>
      </w:r>
      <w:r>
        <w:rPr>
          <w:rFonts w:hint="eastAsia" w:ascii="仿宋" w:hAnsi="仿宋" w:eastAsia="仿宋" w:cs="仿宋"/>
          <w:sz w:val="24"/>
          <w:szCs w:val="24"/>
          <w:lang w:val="en-US" w:eastAsia="zh-CN"/>
        </w:rPr>
        <w:t>—》进入退出人员需完善信息的界面—》填写完善退出人员信息</w:t>
      </w:r>
      <w:r>
        <w:rPr>
          <w:rFonts w:hint="eastAsia" w:ascii="仿宋" w:hAnsi="仿宋" w:eastAsia="仿宋" w:cs="仿宋"/>
          <w:b/>
          <w:bCs/>
          <w:color w:val="FF0000"/>
          <w:sz w:val="24"/>
          <w:szCs w:val="24"/>
          <w:lang w:val="en-US" w:eastAsia="zh-CN"/>
        </w:rPr>
        <w:t>（图6.2.3-2）</w:t>
      </w:r>
      <w:r>
        <w:rPr>
          <w:rFonts w:hint="eastAsia" w:ascii="仿宋" w:hAnsi="仿宋" w:eastAsia="仿宋" w:cs="仿宋"/>
          <w:sz w:val="24"/>
          <w:szCs w:val="24"/>
          <w:lang w:val="en-US" w:eastAsia="zh-CN"/>
        </w:rPr>
        <w:t>—》最后完善信息后，点击保存按钮—》进入申报流程—》点击申报按钮—》选择要推送的单位</w:t>
      </w:r>
      <w:r>
        <w:rPr>
          <w:rFonts w:hint="eastAsia" w:ascii="仿宋" w:hAnsi="仿宋" w:eastAsia="仿宋" w:cs="仿宋"/>
          <w:b/>
          <w:bCs/>
          <w:color w:val="FF0000"/>
          <w:sz w:val="24"/>
          <w:szCs w:val="24"/>
          <w:lang w:val="en-US" w:eastAsia="zh-CN"/>
        </w:rPr>
        <w:t>（</w:t>
      </w:r>
      <w:r>
        <w:rPr>
          <w:rFonts w:hint="eastAsia" w:ascii="仿宋" w:hAnsi="仿宋" w:eastAsia="仿宋" w:cs="仿宋"/>
          <w:sz w:val="24"/>
          <w:szCs w:val="24"/>
          <w:lang w:val="en-US" w:eastAsia="zh-CN"/>
        </w:rPr>
        <w:t>若在上级单位创建本单位时</w:t>
      </w:r>
      <w:r>
        <w:rPr>
          <w:rFonts w:hint="eastAsia" w:ascii="仿宋" w:hAnsi="仿宋" w:eastAsia="仿宋" w:cs="仿宋"/>
          <w:b/>
          <w:bCs/>
          <w:sz w:val="24"/>
          <w:szCs w:val="24"/>
          <w:lang w:val="en-US" w:eastAsia="zh-CN"/>
        </w:rPr>
        <w:t>[</w:t>
      </w:r>
      <w:r>
        <w:rPr>
          <w:rFonts w:hint="eastAsia" w:ascii="仿宋" w:hAnsi="仿宋" w:eastAsia="仿宋" w:cs="仿宋"/>
          <w:b w:val="0"/>
          <w:bCs w:val="0"/>
          <w:sz w:val="24"/>
          <w:szCs w:val="24"/>
          <w:lang w:val="en-US" w:eastAsia="zh-CN"/>
        </w:rPr>
        <w:t>在</w:t>
      </w:r>
      <w:r>
        <w:rPr>
          <w:rFonts w:hint="eastAsia" w:ascii="仿宋" w:hAnsi="仿宋" w:eastAsia="仿宋" w:cs="仿宋"/>
          <w:kern w:val="2"/>
          <w:sz w:val="24"/>
          <w:szCs w:val="20"/>
          <w:lang w:val="en-US" w:eastAsia="zh-CN" w:bidi="ar-SA"/>
        </w:rPr>
        <w:t>系统配置子系统—&gt;单位基础信息管理—&gt;点击</w:t>
      </w:r>
      <w:r>
        <w:rPr>
          <w:rFonts w:hint="eastAsia" w:ascii="仿宋" w:hAnsi="仿宋" w:eastAsia="仿宋" w:cs="仿宋"/>
          <w:b/>
          <w:bCs/>
          <w:color w:val="FF0000"/>
          <w:kern w:val="2"/>
          <w:sz w:val="24"/>
          <w:szCs w:val="20"/>
          <w:lang w:val="en-US" w:eastAsia="zh-CN" w:bidi="ar-SA"/>
        </w:rPr>
        <w:t>添加</w:t>
      </w:r>
      <w:r>
        <w:rPr>
          <w:rFonts w:hint="eastAsia" w:ascii="仿宋" w:hAnsi="仿宋" w:eastAsia="仿宋" w:cs="仿宋"/>
          <w:kern w:val="2"/>
          <w:sz w:val="24"/>
          <w:szCs w:val="20"/>
          <w:lang w:val="en-US" w:eastAsia="zh-CN" w:bidi="ar-SA"/>
        </w:rPr>
        <w:t>按钮或点击单位名称所在列表的</w:t>
      </w:r>
      <w:r>
        <w:rPr>
          <w:rFonts w:hint="eastAsia" w:ascii="仿宋" w:hAnsi="仿宋" w:eastAsia="仿宋" w:cs="仿宋"/>
          <w:b/>
          <w:bCs/>
          <w:color w:val="FF0000"/>
          <w:kern w:val="2"/>
          <w:sz w:val="24"/>
          <w:szCs w:val="20"/>
          <w:lang w:val="en-US" w:eastAsia="zh-CN" w:bidi="ar-SA"/>
        </w:rPr>
        <w:t>修改</w:t>
      </w:r>
      <w:r>
        <w:rPr>
          <w:rFonts w:hint="eastAsia" w:ascii="仿宋" w:hAnsi="仿宋" w:eastAsia="仿宋" w:cs="仿宋"/>
          <w:kern w:val="2"/>
          <w:sz w:val="24"/>
          <w:szCs w:val="20"/>
          <w:lang w:val="en-US" w:eastAsia="zh-CN" w:bidi="ar-SA"/>
        </w:rPr>
        <w:t>按钮时]</w:t>
      </w:r>
      <w:r>
        <w:rPr>
          <w:rFonts w:hint="eastAsia" w:ascii="仿宋" w:hAnsi="仿宋" w:eastAsia="仿宋" w:cs="仿宋"/>
          <w:sz w:val="24"/>
          <w:szCs w:val="24"/>
          <w:lang w:val="en-US" w:eastAsia="zh-CN"/>
        </w:rPr>
        <w:t>，若填写基本信息时选择了流程跳级，则可以跨单位进行业务流程的推送</w:t>
      </w:r>
      <w:r>
        <w:rPr>
          <w:rFonts w:hint="eastAsia" w:ascii="仿宋" w:hAnsi="仿宋" w:eastAsia="仿宋" w:cs="仿宋"/>
          <w:b/>
          <w:bCs/>
          <w:color w:val="FF0000"/>
          <w:sz w:val="24"/>
          <w:szCs w:val="24"/>
          <w:lang w:val="en-US" w:eastAsia="zh-CN"/>
        </w:rPr>
        <w:t>）—》点击申报（图6.2.3-3）—》追踪流程，查看当前流程到哪一步（图6.2.3-4）</w:t>
      </w:r>
      <w:r>
        <w:rPr>
          <w:rFonts w:hint="eastAsia" w:ascii="仿宋" w:hAnsi="仿宋" w:eastAsia="仿宋" w:cs="仿宋"/>
          <w:sz w:val="24"/>
          <w:szCs w:val="24"/>
          <w:lang w:val="en-US" w:eastAsia="zh-CN"/>
        </w:rPr>
        <w:t>。</w:t>
      </w:r>
    </w:p>
    <w:p>
      <w:pPr>
        <w:pStyle w:val="2"/>
        <w:ind w:left="0" w:leftChars="0" w:firstLine="0" w:firstLineChars="0"/>
        <w:rPr>
          <w:rFonts w:hint="eastAsia" w:ascii="仿宋" w:hAnsi="仿宋" w:eastAsia="仿宋" w:cs="仿宋"/>
        </w:rPr>
      </w:pPr>
      <w:r>
        <w:rPr>
          <w:rFonts w:hint="eastAsia" w:ascii="仿宋" w:hAnsi="仿宋" w:eastAsia="仿宋" w:cs="仿宋"/>
        </w:rPr>
        <w:drawing>
          <wp:inline distT="0" distB="0" distL="114300" distR="114300">
            <wp:extent cx="5688965" cy="2710815"/>
            <wp:effectExtent l="0" t="0" r="10795" b="1905"/>
            <wp:docPr id="13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5"/>
                    <pic:cNvPicPr>
                      <a:picLocks noChangeAspect="1"/>
                    </pic:cNvPicPr>
                  </pic:nvPicPr>
                  <pic:blipFill>
                    <a:blip r:embed="rId23"/>
                    <a:stretch>
                      <a:fillRect/>
                    </a:stretch>
                  </pic:blipFill>
                  <pic:spPr>
                    <a:xfrm>
                      <a:off x="0" y="0"/>
                      <a:ext cx="5688965" cy="2710815"/>
                    </a:xfrm>
                    <a:prstGeom prst="rect">
                      <a:avLst/>
                    </a:prstGeom>
                    <a:noFill/>
                    <a:ln>
                      <a:noFill/>
                    </a:ln>
                  </pic:spPr>
                </pic:pic>
              </a:graphicData>
            </a:graphic>
          </wp:inline>
        </w:drawing>
      </w:r>
    </w:p>
    <w:p>
      <w:pPr>
        <w:pStyle w:val="3"/>
        <w:jc w:val="center"/>
        <w:rPr>
          <w:rFonts w:hint="eastAsia" w:ascii="仿宋" w:hAnsi="仿宋" w:eastAsia="仿宋" w:cs="仿宋"/>
          <w:b/>
          <w:bCs/>
          <w:color w:val="FF0000"/>
          <w:sz w:val="24"/>
          <w:szCs w:val="24"/>
          <w:lang w:val="en-US" w:eastAsia="zh-CN"/>
        </w:rPr>
      </w:pPr>
      <w:r>
        <w:rPr>
          <w:rFonts w:hint="eastAsia" w:ascii="仿宋" w:hAnsi="仿宋" w:eastAsia="仿宋" w:cs="仿宋"/>
          <w:b/>
          <w:bCs/>
          <w:color w:val="FF0000"/>
          <w:sz w:val="24"/>
          <w:szCs w:val="24"/>
          <w:lang w:val="en-US" w:eastAsia="zh-CN"/>
        </w:rPr>
        <w:t>（图6.2.3-1）</w:t>
      </w:r>
    </w:p>
    <w:p>
      <w:pPr>
        <w:pStyle w:val="3"/>
        <w:jc w:val="center"/>
        <w:rPr>
          <w:rFonts w:hint="eastAsia" w:ascii="仿宋" w:hAnsi="仿宋" w:eastAsia="仿宋" w:cs="仿宋"/>
        </w:rPr>
      </w:pPr>
      <w:r>
        <w:rPr>
          <w:rFonts w:hint="eastAsia" w:ascii="仿宋" w:hAnsi="仿宋" w:eastAsia="仿宋" w:cs="仿宋"/>
        </w:rPr>
        <w:drawing>
          <wp:inline distT="0" distB="0" distL="114300" distR="114300">
            <wp:extent cx="5699760" cy="3145790"/>
            <wp:effectExtent l="0" t="0" r="0" b="8890"/>
            <wp:docPr id="13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6"/>
                    <pic:cNvPicPr>
                      <a:picLocks noChangeAspect="1"/>
                    </pic:cNvPicPr>
                  </pic:nvPicPr>
                  <pic:blipFill>
                    <a:blip r:embed="rId24"/>
                    <a:stretch>
                      <a:fillRect/>
                    </a:stretch>
                  </pic:blipFill>
                  <pic:spPr>
                    <a:xfrm>
                      <a:off x="0" y="0"/>
                      <a:ext cx="5699760" cy="3145790"/>
                    </a:xfrm>
                    <a:prstGeom prst="rect">
                      <a:avLst/>
                    </a:prstGeom>
                    <a:noFill/>
                    <a:ln>
                      <a:noFill/>
                    </a:ln>
                  </pic:spPr>
                </pic:pic>
              </a:graphicData>
            </a:graphic>
          </wp:inline>
        </w:drawing>
      </w:r>
    </w:p>
    <w:p>
      <w:pPr>
        <w:pStyle w:val="3"/>
        <w:jc w:val="center"/>
        <w:rPr>
          <w:rFonts w:hint="eastAsia" w:ascii="仿宋" w:hAnsi="仿宋" w:eastAsia="仿宋" w:cs="仿宋"/>
          <w:b/>
          <w:bCs/>
          <w:color w:val="FF0000"/>
          <w:sz w:val="24"/>
          <w:szCs w:val="24"/>
          <w:lang w:val="en-US" w:eastAsia="zh-CN"/>
        </w:rPr>
      </w:pPr>
      <w:r>
        <w:rPr>
          <w:rFonts w:hint="eastAsia" w:ascii="仿宋" w:hAnsi="仿宋" w:eastAsia="仿宋" w:cs="仿宋"/>
          <w:b/>
          <w:bCs/>
          <w:color w:val="FF0000"/>
          <w:sz w:val="24"/>
          <w:szCs w:val="24"/>
          <w:lang w:val="en-US" w:eastAsia="zh-CN"/>
        </w:rPr>
        <w:t>（图6.2.3-2）</w:t>
      </w:r>
    </w:p>
    <w:p>
      <w:pPr>
        <w:pStyle w:val="3"/>
        <w:jc w:val="center"/>
        <w:rPr>
          <w:rFonts w:hint="eastAsia" w:ascii="仿宋" w:hAnsi="仿宋" w:eastAsia="仿宋" w:cs="仿宋"/>
        </w:rPr>
      </w:pPr>
      <w:r>
        <w:rPr>
          <w:rFonts w:hint="eastAsia" w:ascii="仿宋" w:hAnsi="仿宋" w:eastAsia="仿宋" w:cs="仿宋"/>
        </w:rPr>
        <w:drawing>
          <wp:inline distT="0" distB="0" distL="114300" distR="114300">
            <wp:extent cx="5698490" cy="2653030"/>
            <wp:effectExtent l="0" t="0" r="1270" b="13970"/>
            <wp:docPr id="13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8"/>
                    <pic:cNvPicPr>
                      <a:picLocks noChangeAspect="1"/>
                    </pic:cNvPicPr>
                  </pic:nvPicPr>
                  <pic:blipFill>
                    <a:blip r:embed="rId25"/>
                    <a:stretch>
                      <a:fillRect/>
                    </a:stretch>
                  </pic:blipFill>
                  <pic:spPr>
                    <a:xfrm>
                      <a:off x="0" y="0"/>
                      <a:ext cx="5698490" cy="2653030"/>
                    </a:xfrm>
                    <a:prstGeom prst="rect">
                      <a:avLst/>
                    </a:prstGeom>
                    <a:noFill/>
                    <a:ln>
                      <a:noFill/>
                    </a:ln>
                  </pic:spPr>
                </pic:pic>
              </a:graphicData>
            </a:graphic>
          </wp:inline>
        </w:drawing>
      </w:r>
    </w:p>
    <w:p>
      <w:pPr>
        <w:pStyle w:val="3"/>
        <w:jc w:val="center"/>
        <w:rPr>
          <w:rFonts w:hint="eastAsia" w:ascii="仿宋" w:hAnsi="仿宋" w:eastAsia="仿宋" w:cs="仿宋"/>
          <w:lang w:val="en-US" w:eastAsia="zh-CN"/>
        </w:rPr>
      </w:pPr>
      <w:r>
        <w:rPr>
          <w:rFonts w:hint="eastAsia" w:ascii="仿宋" w:hAnsi="仿宋" w:eastAsia="仿宋" w:cs="仿宋"/>
          <w:b/>
          <w:bCs/>
          <w:color w:val="FF0000"/>
          <w:sz w:val="24"/>
          <w:szCs w:val="24"/>
          <w:lang w:val="en-US" w:eastAsia="zh-CN"/>
        </w:rPr>
        <w:t>（图6.2.3-3）</w:t>
      </w:r>
    </w:p>
    <w:p>
      <w:pPr>
        <w:pStyle w:val="3"/>
        <w:jc w:val="center"/>
        <w:rPr>
          <w:rFonts w:hint="eastAsia" w:ascii="仿宋" w:hAnsi="仿宋" w:eastAsia="仿宋" w:cs="仿宋"/>
        </w:rPr>
      </w:pPr>
      <w:r>
        <w:rPr>
          <w:rFonts w:hint="eastAsia" w:ascii="仿宋" w:hAnsi="仿宋" w:eastAsia="仿宋" w:cs="仿宋"/>
        </w:rPr>
        <w:drawing>
          <wp:inline distT="0" distB="0" distL="114300" distR="114300">
            <wp:extent cx="5694045" cy="2999740"/>
            <wp:effectExtent l="0" t="0" r="5715" b="2540"/>
            <wp:docPr id="13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7"/>
                    <pic:cNvPicPr>
                      <a:picLocks noChangeAspect="1"/>
                    </pic:cNvPicPr>
                  </pic:nvPicPr>
                  <pic:blipFill>
                    <a:blip r:embed="rId26"/>
                    <a:stretch>
                      <a:fillRect/>
                    </a:stretch>
                  </pic:blipFill>
                  <pic:spPr>
                    <a:xfrm>
                      <a:off x="0" y="0"/>
                      <a:ext cx="5694045" cy="2999740"/>
                    </a:xfrm>
                    <a:prstGeom prst="rect">
                      <a:avLst/>
                    </a:prstGeom>
                    <a:noFill/>
                    <a:ln>
                      <a:noFill/>
                    </a:ln>
                  </pic:spPr>
                </pic:pic>
              </a:graphicData>
            </a:graphic>
          </wp:inline>
        </w:drawing>
      </w:r>
    </w:p>
    <w:p>
      <w:pPr>
        <w:pStyle w:val="3"/>
        <w:jc w:val="center"/>
        <w:rPr>
          <w:rFonts w:hint="eastAsia" w:ascii="仿宋" w:hAnsi="仿宋" w:eastAsia="仿宋" w:cs="仿宋"/>
          <w:b/>
          <w:bCs/>
          <w:color w:val="FF0000"/>
          <w:sz w:val="24"/>
          <w:szCs w:val="24"/>
          <w:lang w:val="en-US" w:eastAsia="zh-CN"/>
        </w:rPr>
      </w:pPr>
      <w:r>
        <w:rPr>
          <w:rFonts w:hint="eastAsia" w:ascii="仿宋" w:hAnsi="仿宋" w:eastAsia="仿宋" w:cs="仿宋"/>
          <w:b/>
          <w:bCs/>
          <w:color w:val="FF0000"/>
          <w:sz w:val="24"/>
          <w:szCs w:val="24"/>
          <w:lang w:val="en-US" w:eastAsia="zh-CN"/>
        </w:rPr>
        <w:t>（图6.2.3-4）</w:t>
      </w:r>
    </w:p>
    <w:p>
      <w:pPr>
        <w:pStyle w:val="3"/>
        <w:jc w:val="center"/>
        <w:rPr>
          <w:rFonts w:hint="eastAsia" w:ascii="仿宋" w:hAnsi="仿宋" w:eastAsia="仿宋" w:cs="仿宋"/>
          <w:b/>
          <w:bCs/>
          <w:color w:val="FF0000"/>
          <w:sz w:val="24"/>
          <w:szCs w:val="24"/>
          <w:lang w:val="en-US" w:eastAsia="zh-CN"/>
        </w:rPr>
      </w:pPr>
    </w:p>
    <w:p>
      <w:pPr>
        <w:numPr>
          <w:ilvl w:val="0"/>
          <w:numId w:val="0"/>
        </w:numPr>
        <w:ind w:leftChars="0"/>
        <w:rPr>
          <w:rStyle w:val="29"/>
          <w:rFonts w:hint="eastAsia" w:ascii="仿宋" w:hAnsi="仿宋" w:eastAsia="仿宋" w:cs="仿宋"/>
          <w:lang w:val="en-US" w:eastAsia="zh-CN"/>
        </w:rPr>
      </w:pPr>
      <w:bookmarkStart w:id="20" w:name="_Toc11100"/>
      <w:r>
        <w:rPr>
          <w:rStyle w:val="29"/>
          <w:rFonts w:hint="eastAsia" w:ascii="仿宋" w:hAnsi="仿宋" w:eastAsia="仿宋" w:cs="仿宋"/>
          <w:lang w:val="en-US" w:eastAsia="zh-CN"/>
        </w:rPr>
        <w:t>6.2.4人员花名册</w:t>
      </w:r>
    </w:p>
    <w:bookmarkEnd w:id="20"/>
    <w:p>
      <w:pPr>
        <w:ind w:firstLine="240" w:firstLineChars="10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进入事业单位管理子系统—》基本信息管理—》人员信息管理—》人员花名册—》可对人员登记的模块信息进行编辑和修改。</w:t>
      </w:r>
    </w:p>
    <w:p>
      <w:pPr>
        <w:pStyle w:val="2"/>
        <w:rPr>
          <w:rFonts w:hint="eastAsia" w:ascii="仿宋" w:hAnsi="仿宋" w:eastAsia="仿宋" w:cs="仿宋"/>
          <w:lang w:val="en-US"/>
        </w:rPr>
      </w:pPr>
      <w:r>
        <w:rPr>
          <w:rFonts w:hint="eastAsia" w:ascii="仿宋" w:hAnsi="仿宋" w:eastAsia="仿宋" w:cs="仿宋"/>
          <w:b/>
          <w:bCs/>
          <w:color w:val="FF0000"/>
          <w:sz w:val="24"/>
          <w:szCs w:val="24"/>
          <w:lang w:val="en-US" w:eastAsia="zh-CN"/>
        </w:rPr>
        <w:t>备注：</w:t>
      </w:r>
      <w:r>
        <w:rPr>
          <w:rFonts w:hint="eastAsia" w:ascii="仿宋" w:hAnsi="仿宋" w:eastAsia="仿宋" w:cs="仿宋"/>
          <w:sz w:val="24"/>
          <w:szCs w:val="24"/>
          <w:lang w:val="en-US" w:eastAsia="zh-CN"/>
        </w:rPr>
        <w:t>针对单位要删除单位人员信息的操作，统一在该处进行。</w:t>
      </w:r>
    </w:p>
    <w:p>
      <w:pPr>
        <w:pStyle w:val="2"/>
        <w:ind w:left="0" w:leftChars="0" w:firstLine="0" w:firstLineChars="0"/>
        <w:rPr>
          <w:rFonts w:hint="eastAsia" w:ascii="仿宋" w:hAnsi="仿宋" w:eastAsia="仿宋" w:cs="仿宋"/>
        </w:rPr>
      </w:pPr>
      <w:r>
        <w:rPr>
          <w:rFonts w:hint="eastAsia" w:ascii="仿宋" w:hAnsi="仿宋" w:eastAsia="仿宋" w:cs="仿宋"/>
        </w:rPr>
        <w:drawing>
          <wp:inline distT="0" distB="0" distL="114300" distR="114300">
            <wp:extent cx="5699125" cy="2983230"/>
            <wp:effectExtent l="0" t="0" r="635" b="3810"/>
            <wp:docPr id="12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0"/>
                    <pic:cNvPicPr>
                      <a:picLocks noChangeAspect="1"/>
                    </pic:cNvPicPr>
                  </pic:nvPicPr>
                  <pic:blipFill>
                    <a:blip r:embed="rId27"/>
                    <a:stretch>
                      <a:fillRect/>
                    </a:stretch>
                  </pic:blipFill>
                  <pic:spPr>
                    <a:xfrm>
                      <a:off x="0" y="0"/>
                      <a:ext cx="5699125" cy="2983230"/>
                    </a:xfrm>
                    <a:prstGeom prst="rect">
                      <a:avLst/>
                    </a:prstGeom>
                    <a:noFill/>
                    <a:ln>
                      <a:noFill/>
                    </a:ln>
                  </pic:spPr>
                </pic:pic>
              </a:graphicData>
            </a:graphic>
          </wp:inline>
        </w:drawing>
      </w:r>
    </w:p>
    <w:p>
      <w:pPr>
        <w:numPr>
          <w:ilvl w:val="0"/>
          <w:numId w:val="0"/>
        </w:numPr>
        <w:ind w:leftChars="0"/>
        <w:rPr>
          <w:rStyle w:val="29"/>
          <w:rFonts w:hint="eastAsia" w:ascii="仿宋" w:hAnsi="仿宋" w:eastAsia="仿宋" w:cs="仿宋"/>
          <w:lang w:val="en-US" w:eastAsia="zh-CN"/>
        </w:rPr>
      </w:pPr>
      <w:bookmarkStart w:id="21" w:name="_Toc5281"/>
      <w:r>
        <w:rPr>
          <w:rStyle w:val="29"/>
          <w:rFonts w:hint="eastAsia" w:ascii="仿宋" w:hAnsi="仿宋" w:eastAsia="仿宋" w:cs="仿宋"/>
          <w:lang w:val="en-US" w:eastAsia="zh-CN"/>
        </w:rPr>
        <w:t>6.2.5退休查询</w:t>
      </w:r>
    </w:p>
    <w:bookmarkEnd w:id="21"/>
    <w:p>
      <w:pPr>
        <w:pStyle w:val="2"/>
        <w:rPr>
          <w:rFonts w:hint="eastAsia" w:ascii="仿宋" w:hAnsi="仿宋" w:eastAsia="仿宋" w:cs="仿宋"/>
          <w:lang w:val="en-US" w:eastAsia="zh-CN"/>
        </w:rPr>
      </w:pPr>
      <w:r>
        <w:rPr>
          <w:rFonts w:hint="eastAsia" w:ascii="仿宋" w:hAnsi="仿宋" w:eastAsia="仿宋" w:cs="仿宋"/>
          <w:sz w:val="24"/>
          <w:szCs w:val="24"/>
          <w:lang w:val="en-US" w:eastAsia="zh-CN"/>
        </w:rPr>
        <w:t>进入事业单位管理子系统—》基本信息管理—》人员信息管理—》退休查询</w:t>
      </w:r>
    </w:p>
    <w:p>
      <w:pPr>
        <w:pStyle w:val="2"/>
        <w:rPr>
          <w:rFonts w:hint="eastAsia" w:ascii="仿宋" w:hAnsi="仿宋" w:eastAsia="仿宋" w:cs="仿宋"/>
          <w:lang w:val="en-US" w:eastAsia="zh-CN"/>
        </w:rPr>
      </w:pPr>
      <w:r>
        <w:rPr>
          <w:rFonts w:hint="eastAsia" w:ascii="仿宋" w:hAnsi="仿宋" w:eastAsia="仿宋" w:cs="仿宋"/>
        </w:rPr>
        <w:drawing>
          <wp:inline distT="0" distB="0" distL="114300" distR="114300">
            <wp:extent cx="5689600" cy="2835275"/>
            <wp:effectExtent l="0" t="0" r="10160" b="14605"/>
            <wp:docPr id="13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4"/>
                    <pic:cNvPicPr>
                      <a:picLocks noChangeAspect="1"/>
                    </pic:cNvPicPr>
                  </pic:nvPicPr>
                  <pic:blipFill>
                    <a:blip r:embed="rId22"/>
                    <a:stretch>
                      <a:fillRect/>
                    </a:stretch>
                  </pic:blipFill>
                  <pic:spPr>
                    <a:xfrm>
                      <a:off x="0" y="0"/>
                      <a:ext cx="5689600" cy="2835275"/>
                    </a:xfrm>
                    <a:prstGeom prst="rect">
                      <a:avLst/>
                    </a:prstGeom>
                    <a:noFill/>
                    <a:ln>
                      <a:noFill/>
                    </a:ln>
                  </pic:spPr>
                </pic:pic>
              </a:graphicData>
            </a:graphic>
          </wp:inline>
        </w:drawing>
      </w:r>
    </w:p>
    <w:p>
      <w:pPr>
        <w:numPr>
          <w:ilvl w:val="0"/>
          <w:numId w:val="0"/>
        </w:numPr>
        <w:ind w:leftChars="0"/>
        <w:rPr>
          <w:rStyle w:val="29"/>
          <w:rFonts w:hint="eastAsia" w:ascii="仿宋" w:hAnsi="仿宋" w:eastAsia="仿宋" w:cs="仿宋"/>
          <w:lang w:val="en-US" w:eastAsia="zh-CN"/>
        </w:rPr>
      </w:pPr>
      <w:bookmarkStart w:id="22" w:name="_Toc3791"/>
      <w:r>
        <w:rPr>
          <w:rStyle w:val="29"/>
          <w:rFonts w:hint="eastAsia" w:ascii="仿宋" w:hAnsi="仿宋" w:eastAsia="仿宋" w:cs="仿宋"/>
          <w:lang w:val="en-US" w:eastAsia="zh-CN"/>
        </w:rPr>
        <w:t>6.2.6退出查询</w:t>
      </w:r>
    </w:p>
    <w:bookmarkEnd w:id="22"/>
    <w:p>
      <w:pPr>
        <w:pStyle w:val="2"/>
        <w:rPr>
          <w:rFonts w:hint="eastAsia" w:ascii="仿宋" w:hAnsi="仿宋" w:eastAsia="仿宋" w:cs="仿宋"/>
          <w:lang w:val="en-US" w:eastAsia="zh-CN"/>
        </w:rPr>
      </w:pPr>
      <w:r>
        <w:rPr>
          <w:rFonts w:hint="eastAsia" w:ascii="仿宋" w:hAnsi="仿宋" w:eastAsia="仿宋" w:cs="仿宋"/>
          <w:sz w:val="24"/>
          <w:szCs w:val="24"/>
          <w:lang w:val="en-US" w:eastAsia="zh-CN"/>
        </w:rPr>
        <w:t>进入事业单位管理子系统—》基本信息管理—》人员信息管理—》退出查询。</w:t>
      </w:r>
    </w:p>
    <w:p>
      <w:pPr>
        <w:pStyle w:val="2"/>
        <w:rPr>
          <w:rFonts w:hint="eastAsia" w:ascii="仿宋" w:hAnsi="仿宋" w:eastAsia="仿宋" w:cs="仿宋"/>
          <w:lang w:val="en-US" w:eastAsia="zh-CN"/>
        </w:rPr>
      </w:pPr>
    </w:p>
    <w:p>
      <w:pPr>
        <w:pStyle w:val="3"/>
        <w:rPr>
          <w:rFonts w:hint="eastAsia" w:ascii="仿宋" w:hAnsi="仿宋" w:eastAsia="仿宋" w:cs="仿宋"/>
        </w:rPr>
      </w:pPr>
    </w:p>
    <w:p>
      <w:pPr>
        <w:rPr>
          <w:rFonts w:hint="eastAsia" w:ascii="仿宋" w:hAnsi="仿宋" w:eastAsia="仿宋" w:cs="仿宋"/>
        </w:rPr>
      </w:pPr>
      <w:r>
        <w:rPr>
          <w:rFonts w:hint="eastAsia" w:ascii="仿宋" w:hAnsi="仿宋" w:eastAsia="仿宋" w:cs="仿宋"/>
        </w:rPr>
        <w:drawing>
          <wp:inline distT="0" distB="0" distL="114300" distR="114300">
            <wp:extent cx="5694045" cy="2861310"/>
            <wp:effectExtent l="0" t="0" r="5715" b="3810"/>
            <wp:docPr id="13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7"/>
                    <pic:cNvPicPr>
                      <a:picLocks noChangeAspect="1"/>
                    </pic:cNvPicPr>
                  </pic:nvPicPr>
                  <pic:blipFill>
                    <a:blip r:embed="rId26"/>
                    <a:stretch>
                      <a:fillRect/>
                    </a:stretch>
                  </pic:blipFill>
                  <pic:spPr>
                    <a:xfrm>
                      <a:off x="0" y="0"/>
                      <a:ext cx="5694045" cy="2861310"/>
                    </a:xfrm>
                    <a:prstGeom prst="rect">
                      <a:avLst/>
                    </a:prstGeom>
                    <a:noFill/>
                    <a:ln>
                      <a:noFill/>
                    </a:ln>
                  </pic:spPr>
                </pic:pic>
              </a:graphicData>
            </a:graphic>
          </wp:inline>
        </w:drawing>
      </w:r>
    </w:p>
    <w:p>
      <w:pPr>
        <w:pStyle w:val="5"/>
        <w:keepNext/>
        <w:keepLines/>
        <w:pageBreakBefore w:val="0"/>
        <w:widowControl w:val="0"/>
        <w:numPr>
          <w:ilvl w:val="1"/>
          <w:numId w:val="0"/>
        </w:numPr>
        <w:kinsoku/>
        <w:wordWrap/>
        <w:overflowPunct/>
        <w:topLinePunct w:val="0"/>
        <w:autoSpaceDE/>
        <w:autoSpaceDN/>
        <w:bidi w:val="0"/>
        <w:adjustRightInd/>
        <w:snapToGrid/>
        <w:spacing w:before="0" w:after="0" w:line="416" w:lineRule="auto"/>
        <w:ind w:leftChars="0"/>
        <w:textAlignment w:val="auto"/>
        <w:rPr>
          <w:rFonts w:hint="eastAsia" w:ascii="仿宋" w:hAnsi="仿宋" w:eastAsia="仿宋" w:cs="仿宋"/>
          <w:lang w:val="en-US" w:eastAsia="zh-CN"/>
        </w:rPr>
      </w:pPr>
      <w:bookmarkStart w:id="23" w:name="_Toc24899"/>
      <w:r>
        <w:rPr>
          <w:rFonts w:hint="eastAsia" w:ascii="仿宋" w:hAnsi="仿宋" w:eastAsia="仿宋" w:cs="仿宋"/>
          <w:lang w:val="en-US" w:eastAsia="zh-CN"/>
        </w:rPr>
        <w:t>6.3人事管理</w:t>
      </w:r>
      <w:bookmarkEnd w:id="23"/>
    </w:p>
    <w:p>
      <w:pPr>
        <w:rPr>
          <w:rFonts w:hint="eastAsia" w:ascii="仿宋" w:hAnsi="仿宋" w:eastAsia="仿宋" w:cs="仿宋"/>
          <w:lang w:val="en-US" w:eastAsia="zh-CN"/>
        </w:rPr>
      </w:pPr>
      <w:r>
        <w:rPr>
          <w:rFonts w:hint="eastAsia" w:ascii="仿宋" w:hAnsi="仿宋" w:eastAsia="仿宋" w:cs="仿宋"/>
          <w:lang w:val="en-US" w:eastAsia="zh-CN"/>
        </w:rPr>
        <w:t>该模块内容持续更新中，请持续关注手册更新进度。</w:t>
      </w:r>
    </w:p>
    <w:p>
      <w:pPr>
        <w:pStyle w:val="5"/>
        <w:keepNext/>
        <w:keepLines/>
        <w:pageBreakBefore w:val="0"/>
        <w:widowControl w:val="0"/>
        <w:numPr>
          <w:ilvl w:val="1"/>
          <w:numId w:val="0"/>
        </w:numPr>
        <w:kinsoku/>
        <w:wordWrap/>
        <w:overflowPunct/>
        <w:topLinePunct w:val="0"/>
        <w:autoSpaceDE/>
        <w:autoSpaceDN/>
        <w:bidi w:val="0"/>
        <w:adjustRightInd/>
        <w:snapToGrid/>
        <w:spacing w:before="0" w:after="0" w:line="500" w:lineRule="exact"/>
        <w:ind w:leftChars="0"/>
        <w:textAlignment w:val="auto"/>
        <w:rPr>
          <w:rFonts w:hint="eastAsia" w:ascii="仿宋" w:hAnsi="仿宋" w:eastAsia="仿宋" w:cs="仿宋"/>
          <w:lang w:val="en-US" w:eastAsia="zh-CN"/>
        </w:rPr>
      </w:pPr>
      <w:bookmarkStart w:id="24" w:name="_Toc15905"/>
      <w:r>
        <w:rPr>
          <w:rFonts w:hint="eastAsia" w:ascii="仿宋" w:hAnsi="仿宋" w:eastAsia="仿宋" w:cs="仿宋"/>
          <w:lang w:val="en-US" w:eastAsia="zh-CN"/>
        </w:rPr>
        <w:t>6.4岗位设置管理</w:t>
      </w:r>
      <w:bookmarkEnd w:id="24"/>
    </w:p>
    <w:p>
      <w:pPr>
        <w:pageBreakBefore w:val="0"/>
        <w:widowControl w:val="0"/>
        <w:numPr>
          <w:ilvl w:val="0"/>
          <w:numId w:val="0"/>
        </w:numPr>
        <w:kinsoku/>
        <w:wordWrap/>
        <w:overflowPunct/>
        <w:topLinePunct w:val="0"/>
        <w:autoSpaceDE/>
        <w:autoSpaceDN/>
        <w:bidi w:val="0"/>
        <w:adjustRightInd/>
        <w:snapToGrid/>
        <w:spacing w:line="360" w:lineRule="exact"/>
        <w:ind w:firstLine="281" w:firstLineChars="100"/>
        <w:textAlignment w:val="auto"/>
        <w:rPr>
          <w:rStyle w:val="29"/>
          <w:rFonts w:hint="eastAsia" w:ascii="仿宋" w:hAnsi="仿宋" w:eastAsia="仿宋" w:cs="仿宋"/>
          <w:lang w:val="en-US" w:eastAsia="zh-CN"/>
        </w:rPr>
      </w:pPr>
      <w:bookmarkStart w:id="25" w:name="_Toc9541"/>
      <w:r>
        <w:rPr>
          <w:rStyle w:val="29"/>
          <w:rFonts w:hint="eastAsia" w:ascii="仿宋" w:hAnsi="仿宋" w:eastAsia="仿宋" w:cs="仿宋"/>
          <w:lang w:val="en-US" w:eastAsia="zh-CN"/>
        </w:rPr>
        <w:t>6.4.1岗位设置方案</w:t>
      </w:r>
    </w:p>
    <w:bookmarkEnd w:id="25"/>
    <w:p>
      <w:pPr>
        <w:pStyle w:val="7"/>
        <w:keepNext/>
        <w:keepLines/>
        <w:pageBreakBefore w:val="0"/>
        <w:widowControl w:val="0"/>
        <w:kinsoku/>
        <w:wordWrap/>
        <w:overflowPunct/>
        <w:topLinePunct w:val="0"/>
        <w:autoSpaceDE/>
        <w:autoSpaceDN/>
        <w:bidi w:val="0"/>
        <w:adjustRightInd/>
        <w:snapToGrid/>
        <w:spacing w:before="0" w:after="0" w:line="360" w:lineRule="exact"/>
        <w:ind w:firstLine="482" w:firstLineChars="200"/>
        <w:textAlignment w:val="auto"/>
        <w:rPr>
          <w:rFonts w:hint="eastAsia" w:ascii="仿宋" w:hAnsi="仿宋" w:eastAsia="仿宋" w:cs="仿宋"/>
          <w:b/>
          <w:bCs/>
          <w:sz w:val="24"/>
          <w:szCs w:val="24"/>
          <w:lang w:val="en-US" w:eastAsia="zh-CN"/>
        </w:rPr>
      </w:pPr>
      <w:bookmarkStart w:id="26" w:name="_Toc18260"/>
      <w:r>
        <w:rPr>
          <w:rFonts w:hint="eastAsia" w:ascii="仿宋" w:hAnsi="仿宋" w:eastAsia="仿宋" w:cs="仿宋"/>
          <w:b/>
          <w:bCs/>
          <w:sz w:val="24"/>
          <w:szCs w:val="24"/>
          <w:lang w:val="en-US" w:eastAsia="zh-CN"/>
        </w:rPr>
        <w:t>6.4.1.1设置方案申报</w:t>
      </w:r>
      <w:bookmarkEnd w:id="26"/>
    </w:p>
    <w:p>
      <w:pPr>
        <w:ind w:firstLine="723" w:firstLineChars="300"/>
        <w:rPr>
          <w:rFonts w:hint="default" w:ascii="仿宋" w:hAnsi="仿宋" w:eastAsia="仿宋" w:cs="仿宋"/>
          <w:sz w:val="24"/>
          <w:szCs w:val="24"/>
          <w:lang w:val="en-US" w:eastAsia="zh-CN"/>
        </w:rPr>
      </w:pPr>
      <w:r>
        <w:rPr>
          <w:rFonts w:hint="eastAsia" w:ascii="仿宋" w:hAnsi="仿宋" w:eastAsia="仿宋" w:cs="仿宋"/>
          <w:b/>
          <w:bCs/>
          <w:color w:val="FF0000"/>
          <w:sz w:val="24"/>
          <w:szCs w:val="24"/>
          <w:lang w:val="en-US" w:eastAsia="zh-CN"/>
        </w:rPr>
        <w:t>该模块的申报流程一般为：</w:t>
      </w:r>
      <w:r>
        <w:rPr>
          <w:rFonts w:hint="eastAsia" w:ascii="仿宋" w:hAnsi="仿宋" w:eastAsia="仿宋" w:cs="仿宋"/>
          <w:sz w:val="24"/>
          <w:szCs w:val="24"/>
          <w:lang w:val="en-US" w:eastAsia="zh-CN"/>
        </w:rPr>
        <w:t>单位（申报）—》点击保存即可（无审批流）。</w:t>
      </w:r>
    </w:p>
    <w:p>
      <w:pPr>
        <w:pStyle w:val="3"/>
        <w:ind w:firstLine="482" w:firstLineChars="200"/>
        <w:jc w:val="left"/>
        <w:rPr>
          <w:rFonts w:hint="eastAsia" w:ascii="仿宋" w:hAnsi="仿宋" w:eastAsia="仿宋" w:cs="仿宋"/>
          <w:lang w:val="en-US" w:eastAsia="zh-CN"/>
        </w:rPr>
      </w:pPr>
      <w:r>
        <w:rPr>
          <w:rFonts w:hint="eastAsia" w:ascii="仿宋" w:hAnsi="仿宋" w:eastAsia="仿宋" w:cs="仿宋"/>
          <w:b/>
          <w:bCs/>
          <w:color w:val="FF0000"/>
          <w:sz w:val="24"/>
          <w:szCs w:val="24"/>
          <w:lang w:val="en-US" w:eastAsia="zh-CN"/>
        </w:rPr>
        <w:t>申报发起：</w:t>
      </w:r>
      <w:r>
        <w:rPr>
          <w:rFonts w:hint="eastAsia" w:ascii="仿宋" w:hAnsi="仿宋" w:eastAsia="仿宋" w:cs="仿宋"/>
          <w:sz w:val="24"/>
          <w:szCs w:val="24"/>
          <w:lang w:val="en-US" w:eastAsia="zh-CN"/>
        </w:rPr>
        <w:t>进入事业单位管理子系统—》岗位设置管理—》岗位设置方案—》设置方案申报、进入申报方案设置列表—》点击新增按钮—》进入岗位设置方案页面、完善岗位设置方案信息</w:t>
      </w:r>
      <w:r>
        <w:rPr>
          <w:rFonts w:hint="eastAsia" w:ascii="仿宋" w:hAnsi="仿宋" w:eastAsia="仿宋" w:cs="仿宋"/>
          <w:b/>
          <w:bCs/>
          <w:color w:val="FF0000"/>
          <w:sz w:val="24"/>
          <w:szCs w:val="24"/>
          <w:lang w:val="en-US" w:eastAsia="zh-CN"/>
        </w:rPr>
        <w:t>（图6.4.1.1-1）</w:t>
      </w:r>
      <w:r>
        <w:rPr>
          <w:rFonts w:hint="eastAsia" w:ascii="仿宋" w:hAnsi="仿宋" w:eastAsia="仿宋" w:cs="仿宋"/>
          <w:sz w:val="24"/>
          <w:szCs w:val="24"/>
          <w:lang w:val="en-US" w:eastAsia="zh-CN"/>
        </w:rPr>
        <w:t>—》最后完善信息后，点击保存按钮即可。</w:t>
      </w:r>
    </w:p>
    <w:p>
      <w:pPr>
        <w:pStyle w:val="3"/>
        <w:rPr>
          <w:rFonts w:hint="eastAsia" w:ascii="仿宋" w:hAnsi="仿宋" w:eastAsia="仿宋" w:cs="仿宋"/>
        </w:rPr>
      </w:pPr>
      <w:r>
        <w:rPr>
          <w:rFonts w:hint="eastAsia" w:ascii="仿宋" w:hAnsi="仿宋" w:eastAsia="仿宋" w:cs="仿宋"/>
        </w:rPr>
        <w:drawing>
          <wp:inline distT="0" distB="0" distL="114300" distR="114300">
            <wp:extent cx="5694045" cy="3150235"/>
            <wp:effectExtent l="0" t="0" r="5715" b="444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8"/>
                    <a:stretch>
                      <a:fillRect/>
                    </a:stretch>
                  </pic:blipFill>
                  <pic:spPr>
                    <a:xfrm>
                      <a:off x="0" y="0"/>
                      <a:ext cx="5694045" cy="3150235"/>
                    </a:xfrm>
                    <a:prstGeom prst="rect">
                      <a:avLst/>
                    </a:prstGeom>
                    <a:noFill/>
                    <a:ln>
                      <a:noFill/>
                    </a:ln>
                  </pic:spPr>
                </pic:pic>
              </a:graphicData>
            </a:graphic>
          </wp:inline>
        </w:drawing>
      </w:r>
    </w:p>
    <w:p>
      <w:pPr>
        <w:pStyle w:val="3"/>
        <w:jc w:val="center"/>
        <w:rPr>
          <w:rFonts w:hint="eastAsia" w:ascii="仿宋" w:hAnsi="仿宋" w:eastAsia="仿宋" w:cs="仿宋"/>
          <w:b/>
          <w:bCs/>
          <w:color w:val="FF0000"/>
          <w:sz w:val="24"/>
          <w:szCs w:val="24"/>
          <w:lang w:val="en-US" w:eastAsia="zh-CN"/>
        </w:rPr>
      </w:pPr>
      <w:r>
        <w:rPr>
          <w:rFonts w:hint="eastAsia" w:ascii="仿宋" w:hAnsi="仿宋" w:eastAsia="仿宋" w:cs="仿宋"/>
          <w:b/>
          <w:bCs/>
          <w:color w:val="FF0000"/>
          <w:sz w:val="24"/>
          <w:szCs w:val="24"/>
          <w:lang w:val="en-US" w:eastAsia="zh-CN"/>
        </w:rPr>
        <w:t>（图6.4.1.1-1）</w:t>
      </w:r>
    </w:p>
    <w:p>
      <w:pPr>
        <w:pStyle w:val="7"/>
        <w:keepNext/>
        <w:keepLines/>
        <w:pageBreakBefore w:val="0"/>
        <w:widowControl w:val="0"/>
        <w:kinsoku/>
        <w:wordWrap/>
        <w:overflowPunct/>
        <w:topLinePunct w:val="0"/>
        <w:autoSpaceDE/>
        <w:autoSpaceDN/>
        <w:bidi w:val="0"/>
        <w:adjustRightInd/>
        <w:snapToGrid/>
        <w:spacing w:before="0" w:after="0" w:line="360" w:lineRule="exact"/>
        <w:ind w:firstLine="482" w:firstLineChars="200"/>
        <w:textAlignment w:val="auto"/>
        <w:rPr>
          <w:rFonts w:hint="eastAsia" w:ascii="仿宋" w:hAnsi="仿宋" w:eastAsia="仿宋" w:cs="仿宋"/>
          <w:b/>
          <w:bCs/>
          <w:sz w:val="24"/>
          <w:szCs w:val="24"/>
          <w:lang w:val="en-US" w:eastAsia="zh-CN"/>
        </w:rPr>
      </w:pPr>
      <w:bookmarkStart w:id="27" w:name="_Toc10406"/>
      <w:r>
        <w:rPr>
          <w:rFonts w:hint="eastAsia" w:ascii="仿宋" w:hAnsi="仿宋" w:eastAsia="仿宋" w:cs="仿宋"/>
          <w:b/>
          <w:bCs/>
          <w:sz w:val="24"/>
          <w:szCs w:val="24"/>
          <w:lang w:val="en-US" w:eastAsia="zh-CN"/>
        </w:rPr>
        <w:t>6.4.1.2设置方案查询</w:t>
      </w:r>
      <w:bookmarkEnd w:id="27"/>
    </w:p>
    <w:p>
      <w:pPr>
        <w:ind w:firstLine="720" w:firstLineChars="30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该模块可以查询岗位设置方案数据，操作为：进入事业单位管理子系统—》岗位设置管理—》岗位设置方案—》设置方案查询。</w:t>
      </w:r>
    </w:p>
    <w:p>
      <w:pPr>
        <w:pStyle w:val="2"/>
        <w:rPr>
          <w:rFonts w:hint="eastAsia" w:ascii="仿宋" w:hAnsi="仿宋" w:eastAsia="仿宋" w:cs="仿宋"/>
          <w:b/>
          <w:bCs/>
          <w:sz w:val="24"/>
          <w:szCs w:val="24"/>
          <w:lang w:val="en-US" w:eastAsia="zh-CN"/>
        </w:rPr>
      </w:pPr>
      <w:r>
        <w:rPr>
          <w:rFonts w:hint="eastAsia" w:ascii="仿宋" w:hAnsi="仿宋" w:eastAsia="仿宋" w:cs="仿宋"/>
          <w:b/>
          <w:bCs/>
          <w:sz w:val="24"/>
          <w:szCs w:val="24"/>
          <w:lang w:val="en-US" w:eastAsia="zh-CN"/>
        </w:rPr>
        <w:t>6.4.1.2岗位聘用备案汇总</w:t>
      </w:r>
    </w:p>
    <w:p>
      <w:pPr>
        <w:pStyle w:val="3"/>
        <w:ind w:firstLine="482" w:firstLineChars="200"/>
        <w:rPr>
          <w:rFonts w:hint="default"/>
          <w:color w:val="FF0000"/>
          <w:highlight w:val="none"/>
          <w:lang w:val="en-US" w:eastAsia="zh-CN"/>
        </w:rPr>
      </w:pPr>
      <w:r>
        <w:rPr>
          <w:rFonts w:hint="eastAsia" w:ascii="仿宋" w:hAnsi="仿宋" w:eastAsia="仿宋" w:cs="仿宋"/>
          <w:b/>
          <w:bCs/>
          <w:color w:val="FF0000"/>
          <w:sz w:val="24"/>
          <w:szCs w:val="24"/>
          <w:highlight w:val="none"/>
          <w:lang w:val="en-US" w:eastAsia="zh-CN"/>
        </w:rPr>
        <w:t>完成岗位设置方案申报和人员信息录入完善之后，请在“岗位聘用备案汇总-岗位聘用备案汇总查询”中，核对本单位的岗位数、聘岗数和空岗数。</w:t>
      </w:r>
      <w:bookmarkStart w:id="44" w:name="_GoBack"/>
      <w:bookmarkEnd w:id="44"/>
    </w:p>
    <w:p>
      <w:pPr>
        <w:pStyle w:val="3"/>
        <w:rPr>
          <w:rFonts w:hint="eastAsia"/>
          <w:lang w:val="en-US" w:eastAsia="zh-CN"/>
        </w:rPr>
      </w:pPr>
      <w:r>
        <w:drawing>
          <wp:inline distT="0" distB="0" distL="114300" distR="114300">
            <wp:extent cx="5689600" cy="3173095"/>
            <wp:effectExtent l="0" t="0" r="0" b="1905"/>
            <wp:docPr id="1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
                    <pic:cNvPicPr>
                      <a:picLocks noChangeAspect="1"/>
                    </pic:cNvPicPr>
                  </pic:nvPicPr>
                  <pic:blipFill>
                    <a:blip r:embed="rId29"/>
                    <a:stretch>
                      <a:fillRect/>
                    </a:stretch>
                  </pic:blipFill>
                  <pic:spPr>
                    <a:xfrm>
                      <a:off x="0" y="0"/>
                      <a:ext cx="5689600" cy="3173095"/>
                    </a:xfrm>
                    <a:prstGeom prst="rect">
                      <a:avLst/>
                    </a:prstGeom>
                    <a:noFill/>
                    <a:ln>
                      <a:noFill/>
                    </a:ln>
                  </pic:spPr>
                </pic:pic>
              </a:graphicData>
            </a:graphic>
          </wp:inline>
        </w:drawing>
      </w:r>
    </w:p>
    <w:p>
      <w:pPr>
        <w:pStyle w:val="5"/>
        <w:pageBreakBefore w:val="0"/>
        <w:widowControl w:val="0"/>
        <w:numPr>
          <w:ilvl w:val="1"/>
          <w:numId w:val="0"/>
        </w:numPr>
        <w:kinsoku/>
        <w:wordWrap/>
        <w:overflowPunct/>
        <w:topLinePunct w:val="0"/>
        <w:autoSpaceDE/>
        <w:autoSpaceDN/>
        <w:bidi w:val="0"/>
        <w:adjustRightInd/>
        <w:snapToGrid/>
        <w:spacing w:line="360" w:lineRule="exact"/>
        <w:ind w:leftChars="0"/>
        <w:textAlignment w:val="auto"/>
        <w:rPr>
          <w:rFonts w:hint="eastAsia" w:ascii="仿宋" w:hAnsi="仿宋" w:eastAsia="仿宋" w:cs="仿宋"/>
          <w:lang w:val="en-US" w:eastAsia="zh-CN"/>
        </w:rPr>
      </w:pPr>
      <w:bookmarkStart w:id="28" w:name="_Toc1121"/>
      <w:r>
        <w:rPr>
          <w:rFonts w:hint="eastAsia" w:ascii="仿宋" w:hAnsi="仿宋" w:eastAsia="仿宋" w:cs="仿宋"/>
          <w:lang w:val="en-US" w:eastAsia="zh-CN"/>
        </w:rPr>
        <w:t>6.5岗位变动管理</w:t>
      </w:r>
      <w:bookmarkEnd w:id="28"/>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textAlignment w:val="auto"/>
        <w:rPr>
          <w:rStyle w:val="29"/>
          <w:rFonts w:hint="eastAsia" w:ascii="仿宋" w:hAnsi="仿宋" w:eastAsia="仿宋" w:cs="仿宋"/>
          <w:lang w:val="en-US" w:eastAsia="zh-CN"/>
        </w:rPr>
      </w:pPr>
      <w:bookmarkStart w:id="29" w:name="_Toc12172"/>
      <w:r>
        <w:rPr>
          <w:rStyle w:val="29"/>
          <w:rFonts w:hint="eastAsia" w:ascii="仿宋" w:hAnsi="仿宋" w:eastAsia="仿宋" w:cs="仿宋"/>
          <w:lang w:val="en-US" w:eastAsia="zh-CN"/>
        </w:rPr>
        <w:t>6.5.1岗位变动申报</w:t>
      </w:r>
    </w:p>
    <w:bookmarkEnd w:id="29"/>
    <w:p>
      <w:pPr>
        <w:pStyle w:val="3"/>
        <w:ind w:firstLine="482" w:firstLineChars="200"/>
        <w:jc w:val="left"/>
        <w:rPr>
          <w:rFonts w:hint="eastAsia" w:ascii="仿宋" w:hAnsi="仿宋" w:eastAsia="仿宋" w:cs="仿宋"/>
          <w:sz w:val="24"/>
          <w:szCs w:val="24"/>
          <w:lang w:val="en-US" w:eastAsia="zh-CN"/>
        </w:rPr>
      </w:pPr>
      <w:r>
        <w:rPr>
          <w:rFonts w:hint="eastAsia" w:ascii="仿宋" w:hAnsi="仿宋" w:eastAsia="仿宋" w:cs="仿宋"/>
          <w:b/>
          <w:bCs/>
          <w:color w:val="FF0000"/>
          <w:sz w:val="24"/>
          <w:szCs w:val="24"/>
          <w:lang w:val="en-US" w:eastAsia="zh-CN"/>
        </w:rPr>
        <w:t>注意：</w:t>
      </w:r>
      <w:r>
        <w:rPr>
          <w:rFonts w:hint="eastAsia" w:ascii="仿宋" w:hAnsi="仿宋" w:eastAsia="仿宋" w:cs="仿宋"/>
          <w:sz w:val="24"/>
          <w:szCs w:val="24"/>
          <w:lang w:val="en-US" w:eastAsia="zh-CN"/>
        </w:rPr>
        <w:t>必须要做完6.4.1.1设置方案申报以后才能进行该步骤。</w:t>
      </w:r>
    </w:p>
    <w:p>
      <w:pPr>
        <w:pStyle w:val="3"/>
        <w:jc w:val="left"/>
        <w:rPr>
          <w:rFonts w:hint="default" w:ascii="仿宋" w:hAnsi="仿宋" w:eastAsia="仿宋" w:cs="仿宋"/>
          <w:sz w:val="24"/>
          <w:szCs w:val="24"/>
          <w:lang w:val="en-US" w:eastAsia="zh-CN"/>
        </w:rPr>
      </w:pPr>
      <w:r>
        <w:rPr>
          <w:rFonts w:hint="eastAsia" w:ascii="仿宋" w:hAnsi="仿宋" w:eastAsia="仿宋" w:cs="仿宋"/>
          <w:b/>
          <w:bCs/>
          <w:color w:val="FF0000"/>
          <w:sz w:val="24"/>
          <w:szCs w:val="24"/>
          <w:lang w:val="en-US" w:eastAsia="zh-CN"/>
        </w:rPr>
        <w:t>申报发起：</w:t>
      </w:r>
      <w:r>
        <w:rPr>
          <w:rFonts w:hint="eastAsia" w:ascii="仿宋" w:hAnsi="仿宋" w:eastAsia="仿宋" w:cs="仿宋"/>
          <w:sz w:val="24"/>
          <w:szCs w:val="24"/>
          <w:lang w:val="en-US" w:eastAsia="zh-CN"/>
        </w:rPr>
        <w:t>进入事业单位管理子系统—》岗位变动管理—》岗位变动申报—》点击新增按钮—》进入退岗位变动信息新增的界面</w:t>
      </w:r>
      <w:r>
        <w:rPr>
          <w:rFonts w:hint="eastAsia" w:ascii="仿宋" w:hAnsi="仿宋" w:eastAsia="仿宋" w:cs="仿宋"/>
          <w:b/>
          <w:bCs/>
          <w:color w:val="FF0000"/>
          <w:sz w:val="24"/>
          <w:szCs w:val="24"/>
          <w:lang w:val="en-US" w:eastAsia="zh-CN"/>
        </w:rPr>
        <w:t>（图6.5.1-1）</w:t>
      </w:r>
      <w:r>
        <w:rPr>
          <w:rFonts w:hint="eastAsia" w:ascii="仿宋" w:hAnsi="仿宋" w:eastAsia="仿宋" w:cs="仿宋"/>
          <w:sz w:val="24"/>
          <w:szCs w:val="24"/>
          <w:lang w:val="en-US" w:eastAsia="zh-CN"/>
        </w:rPr>
        <w:t>—》填写完善基础信息、人员聘用信息、新增管理岗位聘用表</w:t>
      </w:r>
      <w:r>
        <w:rPr>
          <w:rFonts w:hint="eastAsia" w:ascii="仿宋" w:hAnsi="仿宋" w:eastAsia="仿宋" w:cs="仿宋"/>
          <w:b/>
          <w:bCs/>
          <w:color w:val="FF0000"/>
          <w:sz w:val="24"/>
          <w:szCs w:val="24"/>
          <w:lang w:val="en-US" w:eastAsia="zh-CN"/>
        </w:rPr>
        <w:t>（新增后见：图6.5.1-2.1、图6.5.1-2.2）</w:t>
      </w:r>
      <w:r>
        <w:rPr>
          <w:rFonts w:hint="eastAsia" w:ascii="仿宋" w:hAnsi="仿宋" w:eastAsia="仿宋" w:cs="仿宋"/>
          <w:sz w:val="24"/>
          <w:szCs w:val="24"/>
          <w:lang w:val="en-US" w:eastAsia="zh-CN"/>
        </w:rPr>
        <w:t>、上传附件—》最后完善信息后，点击保存按钮即可。</w:t>
      </w:r>
    </w:p>
    <w:p>
      <w:pPr>
        <w:pStyle w:val="3"/>
      </w:pPr>
      <w:r>
        <w:drawing>
          <wp:inline distT="0" distB="0" distL="114300" distR="114300">
            <wp:extent cx="5690870" cy="3088640"/>
            <wp:effectExtent l="0" t="0" r="8890" b="508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30"/>
                    <a:stretch>
                      <a:fillRect/>
                    </a:stretch>
                  </pic:blipFill>
                  <pic:spPr>
                    <a:xfrm>
                      <a:off x="0" y="0"/>
                      <a:ext cx="5690870" cy="3088640"/>
                    </a:xfrm>
                    <a:prstGeom prst="rect">
                      <a:avLst/>
                    </a:prstGeom>
                    <a:noFill/>
                    <a:ln>
                      <a:noFill/>
                    </a:ln>
                  </pic:spPr>
                </pic:pic>
              </a:graphicData>
            </a:graphic>
          </wp:inline>
        </w:drawing>
      </w:r>
    </w:p>
    <w:p>
      <w:pPr>
        <w:pStyle w:val="3"/>
        <w:jc w:val="center"/>
        <w:rPr>
          <w:rFonts w:hint="eastAsia" w:ascii="仿宋" w:hAnsi="仿宋" w:eastAsia="仿宋" w:cs="仿宋"/>
          <w:b/>
          <w:bCs/>
          <w:color w:val="FF0000"/>
          <w:sz w:val="24"/>
          <w:szCs w:val="24"/>
          <w:lang w:val="en-US" w:eastAsia="zh-CN"/>
        </w:rPr>
      </w:pPr>
      <w:r>
        <w:rPr>
          <w:rFonts w:hint="eastAsia" w:ascii="仿宋" w:hAnsi="仿宋" w:eastAsia="仿宋" w:cs="仿宋"/>
          <w:b/>
          <w:bCs/>
          <w:color w:val="FF0000"/>
          <w:sz w:val="24"/>
          <w:szCs w:val="24"/>
          <w:lang w:val="en-US" w:eastAsia="zh-CN"/>
        </w:rPr>
        <w:t>（图6.5.1-1）</w:t>
      </w:r>
    </w:p>
    <w:p>
      <w:pPr>
        <w:pStyle w:val="3"/>
        <w:jc w:val="center"/>
      </w:pPr>
      <w:r>
        <w:drawing>
          <wp:inline distT="0" distB="0" distL="114300" distR="114300">
            <wp:extent cx="5702300" cy="2473325"/>
            <wp:effectExtent l="0" t="0" r="12700" b="10795"/>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31"/>
                    <a:stretch>
                      <a:fillRect/>
                    </a:stretch>
                  </pic:blipFill>
                  <pic:spPr>
                    <a:xfrm>
                      <a:off x="0" y="0"/>
                      <a:ext cx="5702300" cy="2473325"/>
                    </a:xfrm>
                    <a:prstGeom prst="rect">
                      <a:avLst/>
                    </a:prstGeom>
                    <a:noFill/>
                    <a:ln>
                      <a:noFill/>
                    </a:ln>
                  </pic:spPr>
                </pic:pic>
              </a:graphicData>
            </a:graphic>
          </wp:inline>
        </w:drawing>
      </w:r>
    </w:p>
    <w:p>
      <w:pPr>
        <w:pStyle w:val="3"/>
        <w:jc w:val="center"/>
        <w:rPr>
          <w:rFonts w:hint="eastAsia" w:ascii="仿宋" w:hAnsi="仿宋" w:eastAsia="仿宋" w:cs="仿宋"/>
          <w:b/>
          <w:bCs/>
          <w:color w:val="FF0000"/>
          <w:sz w:val="24"/>
          <w:szCs w:val="24"/>
          <w:lang w:val="en-US" w:eastAsia="zh-CN"/>
        </w:rPr>
      </w:pPr>
      <w:r>
        <w:rPr>
          <w:rFonts w:hint="eastAsia" w:ascii="仿宋" w:hAnsi="仿宋" w:eastAsia="仿宋" w:cs="仿宋"/>
          <w:b/>
          <w:bCs/>
          <w:color w:val="FF0000"/>
          <w:sz w:val="24"/>
          <w:szCs w:val="24"/>
          <w:lang w:val="en-US" w:eastAsia="zh-CN"/>
        </w:rPr>
        <w:t>（图6.5.1-2.1）</w:t>
      </w:r>
    </w:p>
    <w:p>
      <w:pPr>
        <w:pStyle w:val="3"/>
        <w:jc w:val="center"/>
        <w:rPr>
          <w:rFonts w:hint="eastAsia" w:ascii="仿宋" w:hAnsi="仿宋" w:eastAsia="仿宋" w:cs="仿宋"/>
          <w:b/>
          <w:bCs/>
          <w:color w:val="FF0000"/>
          <w:sz w:val="24"/>
          <w:szCs w:val="24"/>
          <w:lang w:val="en-US" w:eastAsia="zh-CN"/>
        </w:rPr>
      </w:pPr>
      <w:r>
        <w:drawing>
          <wp:inline distT="0" distB="0" distL="114300" distR="114300">
            <wp:extent cx="5696585" cy="3152775"/>
            <wp:effectExtent l="0" t="0" r="3175" b="1905"/>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32"/>
                    <a:stretch>
                      <a:fillRect/>
                    </a:stretch>
                  </pic:blipFill>
                  <pic:spPr>
                    <a:xfrm>
                      <a:off x="0" y="0"/>
                      <a:ext cx="5696585" cy="3152775"/>
                    </a:xfrm>
                    <a:prstGeom prst="rect">
                      <a:avLst/>
                    </a:prstGeom>
                    <a:noFill/>
                    <a:ln>
                      <a:noFill/>
                    </a:ln>
                  </pic:spPr>
                </pic:pic>
              </a:graphicData>
            </a:graphic>
          </wp:inline>
        </w:drawing>
      </w:r>
    </w:p>
    <w:p>
      <w:pPr>
        <w:pStyle w:val="3"/>
        <w:jc w:val="center"/>
        <w:rPr>
          <w:rFonts w:hint="eastAsia"/>
          <w:lang w:val="en-US" w:eastAsia="zh-CN"/>
        </w:rPr>
      </w:pPr>
      <w:r>
        <w:rPr>
          <w:rFonts w:hint="eastAsia" w:ascii="仿宋" w:hAnsi="仿宋" w:eastAsia="仿宋" w:cs="仿宋"/>
          <w:b/>
          <w:bCs/>
          <w:color w:val="FF0000"/>
          <w:sz w:val="24"/>
          <w:szCs w:val="24"/>
          <w:lang w:val="en-US" w:eastAsia="zh-CN"/>
        </w:rPr>
        <w:t>（图6.5.1-2.2）</w:t>
      </w:r>
    </w:p>
    <w:p>
      <w:pPr>
        <w:pStyle w:val="3"/>
        <w:jc w:val="center"/>
        <w:rPr>
          <w:rFonts w:hint="eastAsia" w:ascii="仿宋" w:hAnsi="仿宋" w:eastAsia="仿宋" w:cs="仿宋"/>
          <w:b/>
          <w:bCs/>
          <w:color w:val="FF0000"/>
          <w:sz w:val="24"/>
          <w:szCs w:val="24"/>
          <w:lang w:val="en-US" w:eastAsia="zh-CN"/>
        </w:rPr>
      </w:pP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textAlignment w:val="auto"/>
        <w:rPr>
          <w:rStyle w:val="29"/>
          <w:rFonts w:hint="eastAsia" w:ascii="仿宋" w:hAnsi="仿宋" w:eastAsia="仿宋" w:cs="仿宋"/>
          <w:lang w:val="en-US" w:eastAsia="zh-CN"/>
        </w:rPr>
      </w:pPr>
      <w:bookmarkStart w:id="30" w:name="_Toc31393"/>
      <w:r>
        <w:rPr>
          <w:rStyle w:val="29"/>
          <w:rFonts w:hint="eastAsia" w:ascii="仿宋" w:hAnsi="仿宋" w:eastAsia="仿宋" w:cs="仿宋"/>
          <w:lang w:val="en-US" w:eastAsia="zh-CN"/>
        </w:rPr>
        <w:t>6.5.2变动合同上传</w:t>
      </w:r>
    </w:p>
    <w:bookmarkEnd w:id="30"/>
    <w:p>
      <w:pPr>
        <w:pStyle w:val="3"/>
        <w:ind w:firstLine="240" w:firstLineChars="100"/>
        <w:rPr>
          <w:rFonts w:hint="default"/>
          <w:lang w:val="en-US" w:eastAsia="zh-CN"/>
        </w:rPr>
      </w:pPr>
      <w:r>
        <w:rPr>
          <w:rFonts w:hint="eastAsia" w:ascii="仿宋" w:hAnsi="仿宋" w:eastAsia="仿宋" w:cs="仿宋"/>
          <w:sz w:val="24"/>
          <w:szCs w:val="24"/>
          <w:lang w:val="en-US" w:eastAsia="zh-CN"/>
        </w:rPr>
        <w:t>该模块主要针对人员的岗位进行变动后的合同，作合同变更的录入系统登记备份的操作，进入事业单位管理子系统—》岗位变动管理—》变动合同上传。</w:t>
      </w:r>
    </w:p>
    <w:p>
      <w:pPr>
        <w:keepNext w:val="0"/>
        <w:keepLines w:val="0"/>
        <w:pageBreakBefore w:val="0"/>
        <w:widowControl w:val="0"/>
        <w:numPr>
          <w:ilvl w:val="0"/>
          <w:numId w:val="0"/>
        </w:numPr>
        <w:kinsoku/>
        <w:wordWrap/>
        <w:overflowPunct/>
        <w:topLinePunct w:val="0"/>
        <w:autoSpaceDE/>
        <w:autoSpaceDN/>
        <w:bidi w:val="0"/>
        <w:adjustRightInd/>
        <w:snapToGrid/>
        <w:spacing w:after="157" w:afterLines="50" w:line="360" w:lineRule="exact"/>
        <w:textAlignment w:val="auto"/>
        <w:rPr>
          <w:rStyle w:val="29"/>
          <w:rFonts w:hint="eastAsia" w:ascii="仿宋" w:hAnsi="仿宋" w:eastAsia="仿宋" w:cs="仿宋"/>
          <w:lang w:val="en-US" w:eastAsia="zh-CN"/>
        </w:rPr>
      </w:pPr>
      <w:bookmarkStart w:id="31" w:name="_Toc23698"/>
      <w:r>
        <w:rPr>
          <w:rStyle w:val="29"/>
          <w:rFonts w:hint="eastAsia" w:ascii="仿宋" w:hAnsi="仿宋" w:eastAsia="仿宋" w:cs="仿宋"/>
          <w:lang w:val="en-US" w:eastAsia="zh-CN"/>
        </w:rPr>
        <w:t>6.5.3岗位变动查询</w:t>
      </w:r>
    </w:p>
    <w:bookmarkEnd w:id="31"/>
    <w:p>
      <w:pPr>
        <w:pStyle w:val="3"/>
        <w:ind w:firstLine="240" w:firstLineChars="100"/>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该模块可以查询到岗位变动方面的数据，操作为：进入事业单位管理子系统—》岗位变动管理—》岗位变动查询。</w:t>
      </w:r>
    </w:p>
    <w:p>
      <w:pPr>
        <w:pStyle w:val="3"/>
        <w:ind w:firstLine="240" w:firstLineChars="100"/>
        <w:rPr>
          <w:rFonts w:hint="eastAsia" w:ascii="仿宋" w:hAnsi="仿宋" w:eastAsia="仿宋" w:cs="仿宋"/>
          <w:sz w:val="24"/>
          <w:szCs w:val="24"/>
          <w:lang w:val="en-US" w:eastAsia="zh-CN"/>
        </w:rPr>
      </w:pPr>
    </w:p>
    <w:p>
      <w:pPr>
        <w:pStyle w:val="4"/>
        <w:keepNext/>
        <w:keepLines/>
        <w:widowControl w:val="0"/>
        <w:numPr>
          <w:ilvl w:val="0"/>
          <w:numId w:val="0"/>
        </w:numPr>
        <w:kinsoku/>
        <w:wordWrap/>
        <w:overflowPunct/>
        <w:topLinePunct w:val="0"/>
        <w:autoSpaceDE/>
        <w:autoSpaceDN/>
        <w:bidi w:val="0"/>
        <w:adjustRightInd/>
        <w:snapToGrid/>
        <w:spacing w:line="300" w:lineRule="exact"/>
        <w:ind w:leftChars="0"/>
        <w:textAlignment w:val="auto"/>
        <w:rPr>
          <w:rFonts w:hint="eastAsia" w:ascii="仿宋" w:hAnsi="仿宋" w:eastAsia="仿宋" w:cs="仿宋"/>
          <w:lang w:val="en-US" w:eastAsia="zh-CN"/>
        </w:rPr>
      </w:pPr>
      <w:bookmarkStart w:id="32" w:name="_Toc11946"/>
      <w:bookmarkStart w:id="33" w:name="_Toc12898"/>
      <w:r>
        <w:rPr>
          <w:rFonts w:hint="eastAsia" w:ascii="仿宋" w:hAnsi="仿宋" w:eastAsia="仿宋" w:cs="仿宋"/>
          <w:lang w:val="en-US" w:eastAsia="zh-CN"/>
        </w:rPr>
        <w:t>7.系统配置子系统（</w:t>
      </w:r>
      <w:r>
        <w:rPr>
          <w:rFonts w:hint="eastAsia" w:ascii="仿宋" w:hAnsi="仿宋" w:eastAsia="仿宋" w:cs="仿宋"/>
          <w:color w:val="FF0000"/>
          <w:lang w:val="en-US" w:eastAsia="zh-CN"/>
        </w:rPr>
        <w:t>建人社机构下的单位账号</w:t>
      </w:r>
      <w:r>
        <w:rPr>
          <w:rFonts w:hint="eastAsia" w:ascii="仿宋" w:hAnsi="仿宋" w:eastAsia="仿宋" w:cs="仿宋"/>
          <w:lang w:val="en-US" w:eastAsia="zh-CN"/>
        </w:rPr>
        <w:t>）</w:t>
      </w:r>
      <w:bookmarkEnd w:id="32"/>
      <w:bookmarkEnd w:id="33"/>
    </w:p>
    <w:p>
      <w:pPr>
        <w:pStyle w:val="5"/>
        <w:keepNext/>
        <w:keepLines/>
        <w:widowControl w:val="0"/>
        <w:numPr>
          <w:ilvl w:val="1"/>
          <w:numId w:val="0"/>
        </w:numPr>
        <w:kinsoku/>
        <w:wordWrap/>
        <w:overflowPunct/>
        <w:topLinePunct w:val="0"/>
        <w:autoSpaceDE/>
        <w:autoSpaceDN/>
        <w:bidi w:val="0"/>
        <w:adjustRightInd/>
        <w:snapToGrid/>
        <w:spacing w:line="300" w:lineRule="exact"/>
        <w:ind w:leftChars="0" w:firstLine="321" w:firstLineChars="100"/>
        <w:textAlignment w:val="auto"/>
        <w:rPr>
          <w:rFonts w:hint="eastAsia" w:ascii="仿宋" w:hAnsi="仿宋" w:eastAsia="仿宋" w:cs="仿宋"/>
          <w:lang w:val="en-US" w:eastAsia="zh-CN"/>
        </w:rPr>
      </w:pPr>
      <w:bookmarkStart w:id="34" w:name="_Toc11901"/>
      <w:bookmarkStart w:id="35" w:name="_Toc23685"/>
      <w:r>
        <w:rPr>
          <w:rFonts w:hint="eastAsia" w:ascii="仿宋" w:hAnsi="仿宋" w:eastAsia="仿宋" w:cs="仿宋"/>
          <w:lang w:val="en-US" w:eastAsia="zh-CN"/>
        </w:rPr>
        <w:t>7.1单位基础信息管理</w:t>
      </w:r>
      <w:bookmarkEnd w:id="34"/>
      <w:bookmarkEnd w:id="35"/>
    </w:p>
    <w:p>
      <w:pPr>
        <w:pStyle w:val="6"/>
        <w:keepNext/>
        <w:keepLines/>
        <w:widowControl w:val="0"/>
        <w:numPr>
          <w:ilvl w:val="2"/>
          <w:numId w:val="0"/>
        </w:numPr>
        <w:kinsoku/>
        <w:wordWrap/>
        <w:overflowPunct/>
        <w:topLinePunct w:val="0"/>
        <w:autoSpaceDE/>
        <w:autoSpaceDN/>
        <w:bidi w:val="0"/>
        <w:adjustRightInd/>
        <w:snapToGrid/>
        <w:spacing w:line="300" w:lineRule="exact"/>
        <w:ind w:leftChars="0" w:firstLine="562" w:firstLineChars="200"/>
        <w:textAlignment w:val="auto"/>
        <w:rPr>
          <w:rFonts w:hint="eastAsia" w:ascii="仿宋" w:hAnsi="仿宋" w:eastAsia="仿宋" w:cs="仿宋"/>
          <w:lang w:val="en-US" w:eastAsia="zh-CN"/>
        </w:rPr>
      </w:pPr>
      <w:bookmarkStart w:id="36" w:name="_Toc11743"/>
      <w:bookmarkStart w:id="37" w:name="_Toc12344"/>
      <w:r>
        <w:rPr>
          <w:rFonts w:hint="eastAsia" w:ascii="仿宋" w:hAnsi="仿宋" w:eastAsia="仿宋" w:cs="仿宋"/>
          <w:lang w:val="en-US" w:eastAsia="zh-CN"/>
        </w:rPr>
        <w:t>7.1.1 单位创建（人社机构以下单位均可在此创建）</w:t>
      </w:r>
      <w:bookmarkEnd w:id="36"/>
      <w:bookmarkEnd w:id="37"/>
    </w:p>
    <w:p>
      <w:pPr>
        <w:jc w:val="left"/>
        <w:rPr>
          <w:rFonts w:hint="eastAsia" w:ascii="仿宋" w:hAnsi="仿宋" w:eastAsia="仿宋" w:cs="仿宋"/>
          <w:lang w:eastAsia="zh-CN"/>
        </w:rPr>
      </w:pPr>
      <w:r>
        <w:rPr>
          <w:rFonts w:hint="eastAsia" w:ascii="仿宋" w:hAnsi="仿宋" w:eastAsia="仿宋" w:cs="仿宋"/>
          <w:lang w:val="en-US" w:eastAsia="zh-CN"/>
        </w:rPr>
        <w:t xml:space="preserve">    </w:t>
      </w:r>
      <w:r>
        <w:rPr>
          <w:rFonts w:hint="eastAsia" w:ascii="仿宋" w:hAnsi="仿宋" w:eastAsia="仿宋" w:cs="仿宋"/>
          <w:kern w:val="2"/>
          <w:sz w:val="24"/>
          <w:szCs w:val="20"/>
          <w:lang w:val="en-US" w:eastAsia="zh-CN" w:bidi="ar-SA"/>
        </w:rPr>
        <w:t>可在系统配置子系统—&gt;单位基础信息管理—&gt;点击</w:t>
      </w:r>
      <w:r>
        <w:rPr>
          <w:rFonts w:hint="eastAsia" w:ascii="仿宋" w:hAnsi="仿宋" w:eastAsia="仿宋" w:cs="仿宋"/>
          <w:b/>
          <w:bCs/>
          <w:color w:val="FF0000"/>
          <w:kern w:val="2"/>
          <w:sz w:val="24"/>
          <w:szCs w:val="20"/>
          <w:lang w:val="en-US" w:eastAsia="zh-CN" w:bidi="ar-SA"/>
        </w:rPr>
        <w:t>添加</w:t>
      </w:r>
      <w:r>
        <w:rPr>
          <w:rFonts w:hint="eastAsia" w:ascii="仿宋" w:hAnsi="仿宋" w:eastAsia="仿宋" w:cs="仿宋"/>
          <w:kern w:val="2"/>
          <w:sz w:val="24"/>
          <w:szCs w:val="20"/>
          <w:lang w:val="en-US" w:eastAsia="zh-CN" w:bidi="ar-SA"/>
        </w:rPr>
        <w:t>按钮—&gt;创建人社下面的各个单位（见下截图所示），创建以后需进行7.1.2的单位归口操作</w:t>
      </w:r>
      <w:r>
        <w:rPr>
          <w:rFonts w:hint="eastAsia" w:ascii="仿宋" w:hAnsi="仿宋" w:eastAsia="仿宋" w:cs="仿宋"/>
          <w:lang w:eastAsia="zh-CN"/>
        </w:rPr>
        <w:drawing>
          <wp:inline distT="0" distB="0" distL="114300" distR="114300">
            <wp:extent cx="5692775" cy="3378200"/>
            <wp:effectExtent l="0" t="0" r="6985" b="5080"/>
            <wp:docPr id="4" name="图片 4" descr="57f4167e1f3997e1947dbbb5b776c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57f4167e1f3997e1947dbbb5b776c91"/>
                    <pic:cNvPicPr>
                      <a:picLocks noChangeAspect="1"/>
                    </pic:cNvPicPr>
                  </pic:nvPicPr>
                  <pic:blipFill>
                    <a:blip r:embed="rId33"/>
                    <a:stretch>
                      <a:fillRect/>
                    </a:stretch>
                  </pic:blipFill>
                  <pic:spPr>
                    <a:xfrm>
                      <a:off x="0" y="0"/>
                      <a:ext cx="5692775" cy="3378200"/>
                    </a:xfrm>
                    <a:prstGeom prst="rect">
                      <a:avLst/>
                    </a:prstGeom>
                  </pic:spPr>
                </pic:pic>
              </a:graphicData>
            </a:graphic>
          </wp:inline>
        </w:drawing>
      </w:r>
    </w:p>
    <w:p>
      <w:pPr>
        <w:pStyle w:val="6"/>
        <w:keepNext/>
        <w:keepLines/>
        <w:pageBreakBefore w:val="0"/>
        <w:widowControl w:val="0"/>
        <w:numPr>
          <w:ilvl w:val="2"/>
          <w:numId w:val="0"/>
        </w:numPr>
        <w:kinsoku/>
        <w:wordWrap/>
        <w:overflowPunct/>
        <w:topLinePunct w:val="0"/>
        <w:autoSpaceDE/>
        <w:autoSpaceDN/>
        <w:bidi w:val="0"/>
        <w:adjustRightInd/>
        <w:snapToGrid/>
        <w:spacing w:before="0" w:after="0"/>
        <w:ind w:firstLine="281" w:firstLineChars="100"/>
        <w:textAlignment w:val="auto"/>
        <w:rPr>
          <w:rFonts w:hint="eastAsia" w:ascii="仿宋" w:hAnsi="仿宋" w:eastAsia="仿宋" w:cs="仿宋"/>
          <w:lang w:val="en-US" w:eastAsia="zh-CN"/>
        </w:rPr>
      </w:pPr>
      <w:bookmarkStart w:id="38" w:name="_Toc15571"/>
      <w:bookmarkStart w:id="39" w:name="_Toc23427"/>
      <w:r>
        <w:rPr>
          <w:rFonts w:hint="eastAsia" w:ascii="仿宋" w:hAnsi="仿宋" w:eastAsia="仿宋" w:cs="仿宋"/>
          <w:lang w:val="en-US" w:eastAsia="zh-CN"/>
        </w:rPr>
        <w:t>7.1.2 单位归口（在单位创建成功后进行该步操作）</w:t>
      </w:r>
      <w:bookmarkEnd w:id="38"/>
      <w:bookmarkEnd w:id="39"/>
    </w:p>
    <w:p>
      <w:pPr>
        <w:ind w:firstLine="480" w:firstLineChars="200"/>
        <w:rPr>
          <w:rFonts w:hint="eastAsia" w:ascii="仿宋" w:hAnsi="仿宋" w:eastAsia="仿宋" w:cs="仿宋"/>
          <w:kern w:val="2"/>
          <w:sz w:val="24"/>
          <w:szCs w:val="20"/>
          <w:lang w:val="en-US" w:eastAsia="zh-CN" w:bidi="ar-SA"/>
        </w:rPr>
      </w:pPr>
      <w:r>
        <w:rPr>
          <w:rFonts w:hint="eastAsia" w:ascii="仿宋" w:hAnsi="仿宋" w:eastAsia="仿宋" w:cs="仿宋"/>
          <w:kern w:val="2"/>
          <w:sz w:val="24"/>
          <w:szCs w:val="20"/>
          <w:lang w:val="en-US" w:eastAsia="zh-CN" w:bidi="ar-SA"/>
        </w:rPr>
        <w:t>单位归口：理解为建立单位上下级关系的相关操作，后续申报人的申报流程将按照这里建立的上下级归口关系进行流转。</w:t>
      </w:r>
    </w:p>
    <w:p>
      <w:pPr>
        <w:pStyle w:val="7"/>
        <w:keepNext/>
        <w:keepLines/>
        <w:pageBreakBefore w:val="0"/>
        <w:widowControl w:val="0"/>
        <w:kinsoku/>
        <w:wordWrap/>
        <w:overflowPunct/>
        <w:topLinePunct w:val="0"/>
        <w:autoSpaceDE/>
        <w:autoSpaceDN/>
        <w:bidi w:val="0"/>
        <w:adjustRightInd/>
        <w:snapToGrid/>
        <w:spacing w:before="0" w:after="0" w:line="377" w:lineRule="auto"/>
        <w:ind w:firstLine="562" w:firstLineChars="200"/>
        <w:textAlignment w:val="auto"/>
        <w:rPr>
          <w:rFonts w:hint="eastAsia" w:ascii="仿宋" w:hAnsi="仿宋" w:eastAsia="仿宋" w:cs="仿宋"/>
          <w:lang w:val="en-US" w:eastAsia="zh-CN"/>
        </w:rPr>
      </w:pPr>
      <w:bookmarkStart w:id="40" w:name="_Toc5679"/>
      <w:bookmarkStart w:id="41" w:name="_Toc17870"/>
      <w:r>
        <w:rPr>
          <w:rFonts w:hint="eastAsia" w:ascii="仿宋" w:hAnsi="仿宋" w:eastAsia="仿宋" w:cs="仿宋"/>
          <w:lang w:val="en-US" w:eastAsia="zh-CN"/>
        </w:rPr>
        <w:t>7.1.2.1 下级单位归口操作</w:t>
      </w:r>
      <w:bookmarkEnd w:id="40"/>
      <w:bookmarkEnd w:id="41"/>
    </w:p>
    <w:p>
      <w:pPr>
        <w:rPr>
          <w:rFonts w:hint="eastAsia" w:ascii="仿宋" w:hAnsi="仿宋" w:eastAsia="仿宋" w:cs="仿宋"/>
          <w:b/>
          <w:lang w:eastAsia="zh-CN"/>
        </w:rPr>
      </w:pPr>
      <w:r>
        <w:rPr>
          <w:rFonts w:hint="eastAsia" w:ascii="仿宋" w:hAnsi="仿宋" w:eastAsia="仿宋" w:cs="仿宋"/>
          <w:b/>
        </w:rPr>
        <w:t>功能描述：</w:t>
      </w:r>
      <w:r>
        <w:rPr>
          <w:rFonts w:hint="eastAsia" w:ascii="仿宋" w:hAnsi="仿宋" w:eastAsia="仿宋" w:cs="仿宋"/>
          <w:lang w:val="en-US" w:eastAsia="zh-CN"/>
        </w:rPr>
        <w:t>单位修改上级机构</w:t>
      </w:r>
      <w:r>
        <w:rPr>
          <w:rFonts w:hint="eastAsia" w:ascii="仿宋" w:hAnsi="仿宋" w:eastAsia="仿宋" w:cs="仿宋"/>
        </w:rPr>
        <w:t>。</w:t>
      </w:r>
      <w:r>
        <w:rPr>
          <w:rFonts w:hint="eastAsia" w:ascii="仿宋" w:hAnsi="仿宋" w:eastAsia="仿宋" w:cs="仿宋"/>
          <w:lang w:eastAsia="zh-CN"/>
        </w:rPr>
        <w:t>（</w:t>
      </w:r>
      <w:r>
        <w:rPr>
          <w:rFonts w:hint="eastAsia" w:ascii="仿宋" w:hAnsi="仿宋" w:eastAsia="仿宋" w:cs="仿宋"/>
          <w:color w:val="FF0000"/>
          <w:lang w:val="en-US" w:eastAsia="zh-CN"/>
        </w:rPr>
        <w:t>单位角色登录</w:t>
      </w:r>
      <w:r>
        <w:rPr>
          <w:rFonts w:hint="eastAsia" w:ascii="仿宋" w:hAnsi="仿宋" w:eastAsia="仿宋" w:cs="仿宋"/>
          <w:lang w:eastAsia="zh-CN"/>
        </w:rPr>
        <w:t>）</w:t>
      </w:r>
    </w:p>
    <w:p>
      <w:pPr>
        <w:numPr>
          <w:ilvl w:val="0"/>
          <w:numId w:val="0"/>
        </w:numPr>
        <w:rPr>
          <w:rFonts w:hint="eastAsia" w:ascii="仿宋" w:hAnsi="仿宋" w:eastAsia="仿宋" w:cs="仿宋"/>
          <w:b/>
          <w:lang w:val="en-US" w:eastAsia="zh-CN"/>
        </w:rPr>
      </w:pPr>
      <w:r>
        <w:rPr>
          <w:rFonts w:hint="eastAsia" w:ascii="仿宋" w:hAnsi="仿宋" w:eastAsia="仿宋" w:cs="仿宋"/>
          <w:b/>
        </w:rPr>
        <w:t>操作步骤：</w:t>
      </w:r>
      <w:r>
        <w:rPr>
          <w:rFonts w:hint="eastAsia" w:ascii="仿宋" w:hAnsi="仿宋" w:eastAsia="仿宋" w:cs="仿宋"/>
          <w:b/>
          <w:lang w:val="en-US" w:eastAsia="zh-CN"/>
        </w:rPr>
        <w:t>单击【系统配置子系统】-&gt;【单位基础信息管理】-&gt;【主管部门更改】-&gt;打开页面-&gt;查询主管部门-&gt;选择需要修改的主管部门-&gt;确定,具体操作截图如下：</w:t>
      </w:r>
    </w:p>
    <w:p>
      <w:pPr>
        <w:numPr>
          <w:ilvl w:val="0"/>
          <w:numId w:val="0"/>
        </w:numPr>
        <w:rPr>
          <w:rFonts w:hint="eastAsia" w:ascii="仿宋" w:hAnsi="仿宋" w:eastAsia="仿宋" w:cs="仿宋"/>
          <w:b/>
          <w:lang w:val="en-US" w:eastAsia="zh-CN"/>
        </w:rPr>
      </w:pPr>
    </w:p>
    <w:p>
      <w:pPr>
        <w:numPr>
          <w:ilvl w:val="0"/>
          <w:numId w:val="0"/>
        </w:numPr>
        <w:rPr>
          <w:rFonts w:hint="eastAsia" w:ascii="仿宋" w:hAnsi="仿宋" w:eastAsia="仿宋" w:cs="仿宋"/>
          <w:b/>
          <w:lang w:val="en-US" w:eastAsia="zh-CN"/>
        </w:rPr>
      </w:pPr>
    </w:p>
    <w:p>
      <w:pPr>
        <w:numPr>
          <w:ilvl w:val="0"/>
          <w:numId w:val="0"/>
        </w:numPr>
        <w:rPr>
          <w:rFonts w:hint="eastAsia" w:ascii="仿宋" w:hAnsi="仿宋" w:eastAsia="仿宋" w:cs="仿宋"/>
        </w:rPr>
      </w:pPr>
      <w:r>
        <w:rPr>
          <w:rFonts w:hint="eastAsia" w:ascii="仿宋" w:hAnsi="仿宋" w:eastAsia="仿宋" w:cs="仿宋"/>
        </w:rPr>
        <w:drawing>
          <wp:inline distT="0" distB="0" distL="114300" distR="114300">
            <wp:extent cx="5264150" cy="2369185"/>
            <wp:effectExtent l="0" t="0" r="8890" b="8255"/>
            <wp:docPr id="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
                    <pic:cNvPicPr>
                      <a:picLocks noChangeAspect="1"/>
                    </pic:cNvPicPr>
                  </pic:nvPicPr>
                  <pic:blipFill>
                    <a:blip r:embed="rId34"/>
                    <a:stretch>
                      <a:fillRect/>
                    </a:stretch>
                  </pic:blipFill>
                  <pic:spPr>
                    <a:xfrm>
                      <a:off x="0" y="0"/>
                      <a:ext cx="5264150" cy="2369185"/>
                    </a:xfrm>
                    <a:prstGeom prst="rect">
                      <a:avLst/>
                    </a:prstGeom>
                    <a:noFill/>
                    <a:ln>
                      <a:noFill/>
                    </a:ln>
                  </pic:spPr>
                </pic:pic>
              </a:graphicData>
            </a:graphic>
          </wp:inline>
        </w:drawing>
      </w:r>
    </w:p>
    <w:p>
      <w:pPr>
        <w:pStyle w:val="7"/>
        <w:bidi w:val="0"/>
        <w:ind w:firstLine="281" w:firstLineChars="100"/>
        <w:rPr>
          <w:rFonts w:hint="eastAsia" w:ascii="仿宋" w:hAnsi="仿宋" w:eastAsia="仿宋" w:cs="仿宋"/>
          <w:lang w:val="en-US" w:eastAsia="zh-CN"/>
        </w:rPr>
      </w:pPr>
      <w:bookmarkStart w:id="42" w:name="_Toc12771"/>
      <w:bookmarkStart w:id="43" w:name="_Toc24913"/>
      <w:r>
        <w:rPr>
          <w:rFonts w:hint="eastAsia" w:ascii="仿宋" w:hAnsi="仿宋" w:eastAsia="仿宋" w:cs="仿宋"/>
          <w:lang w:val="en-US" w:eastAsia="zh-CN"/>
        </w:rPr>
        <w:t>7.1.2.2 上级单位归口操作</w:t>
      </w:r>
      <w:bookmarkEnd w:id="42"/>
      <w:bookmarkEnd w:id="43"/>
    </w:p>
    <w:p>
      <w:pPr>
        <w:rPr>
          <w:rFonts w:hint="eastAsia" w:ascii="仿宋" w:hAnsi="仿宋" w:eastAsia="仿宋" w:cs="仿宋"/>
          <w:b/>
          <w:lang w:eastAsia="zh-CN"/>
        </w:rPr>
      </w:pPr>
      <w:r>
        <w:rPr>
          <w:rFonts w:hint="eastAsia" w:ascii="仿宋" w:hAnsi="仿宋" w:eastAsia="仿宋" w:cs="仿宋"/>
          <w:b/>
        </w:rPr>
        <w:t>功能描述：</w:t>
      </w:r>
      <w:r>
        <w:rPr>
          <w:rFonts w:hint="eastAsia" w:ascii="仿宋" w:hAnsi="仿宋" w:eastAsia="仿宋" w:cs="仿宋"/>
          <w:b w:val="0"/>
          <w:bCs/>
          <w:lang w:val="en-US" w:eastAsia="zh-CN"/>
        </w:rPr>
        <w:t>本单位的主管部门更改或者审核下级单位的主管部门更改</w:t>
      </w:r>
      <w:r>
        <w:rPr>
          <w:rFonts w:hint="eastAsia" w:ascii="仿宋" w:hAnsi="仿宋" w:eastAsia="仿宋" w:cs="仿宋"/>
        </w:rPr>
        <w:t>。</w:t>
      </w:r>
      <w:r>
        <w:rPr>
          <w:rFonts w:hint="eastAsia" w:ascii="仿宋" w:hAnsi="仿宋" w:eastAsia="仿宋" w:cs="仿宋"/>
          <w:lang w:eastAsia="zh-CN"/>
        </w:rPr>
        <w:t>（</w:t>
      </w:r>
      <w:r>
        <w:rPr>
          <w:rFonts w:hint="eastAsia" w:ascii="仿宋" w:hAnsi="仿宋" w:eastAsia="仿宋" w:cs="仿宋"/>
          <w:color w:val="FF0000"/>
          <w:lang w:val="en-US" w:eastAsia="zh-CN"/>
        </w:rPr>
        <w:t>单位角色或者人社局经办账号登录</w:t>
      </w:r>
      <w:r>
        <w:rPr>
          <w:rFonts w:hint="eastAsia" w:ascii="仿宋" w:hAnsi="仿宋" w:eastAsia="仿宋" w:cs="仿宋"/>
          <w:lang w:eastAsia="zh-CN"/>
        </w:rPr>
        <w:t>）</w:t>
      </w:r>
    </w:p>
    <w:p>
      <w:pPr>
        <w:numPr>
          <w:ilvl w:val="0"/>
          <w:numId w:val="0"/>
        </w:numPr>
        <w:rPr>
          <w:rFonts w:hint="eastAsia" w:ascii="仿宋" w:hAnsi="仿宋" w:eastAsia="仿宋" w:cs="仿宋"/>
          <w:b/>
          <w:lang w:val="en-US" w:eastAsia="zh-CN"/>
        </w:rPr>
      </w:pPr>
      <w:r>
        <w:rPr>
          <w:rFonts w:hint="eastAsia" w:ascii="仿宋" w:hAnsi="仿宋" w:eastAsia="仿宋" w:cs="仿宋"/>
          <w:b/>
        </w:rPr>
        <w:t>操作步骤：</w:t>
      </w:r>
      <w:r>
        <w:rPr>
          <w:rFonts w:hint="eastAsia" w:ascii="仿宋" w:hAnsi="仿宋" w:eastAsia="仿宋" w:cs="仿宋"/>
          <w:b/>
          <w:lang w:eastAsia="zh-CN"/>
        </w:rPr>
        <w:t>（</w:t>
      </w:r>
      <w:r>
        <w:rPr>
          <w:rFonts w:hint="eastAsia" w:ascii="仿宋" w:hAnsi="仿宋" w:eastAsia="仿宋" w:cs="仿宋"/>
          <w:b/>
          <w:lang w:val="en-US" w:eastAsia="zh-CN"/>
        </w:rPr>
        <w:t>归口（图1，图2）</w:t>
      </w:r>
      <w:r>
        <w:rPr>
          <w:rFonts w:hint="eastAsia" w:ascii="仿宋" w:hAnsi="仿宋" w:eastAsia="仿宋" w:cs="仿宋"/>
          <w:b/>
          <w:lang w:eastAsia="zh-CN"/>
        </w:rPr>
        <w:t>）</w:t>
      </w:r>
      <w:r>
        <w:rPr>
          <w:rFonts w:hint="eastAsia" w:ascii="仿宋" w:hAnsi="仿宋" w:eastAsia="仿宋" w:cs="仿宋"/>
          <w:b/>
          <w:lang w:val="en-US" w:eastAsia="zh-CN"/>
        </w:rPr>
        <w:t>单击【系统配置子系统】-&gt;【单位基础信息管理】-&gt;【主管部门更改】-&gt;打开更改页面-&gt;选择要更改的主管单位-&gt;确定</w:t>
      </w:r>
    </w:p>
    <w:p>
      <w:pPr>
        <w:numPr>
          <w:ilvl w:val="0"/>
          <w:numId w:val="0"/>
        </w:numPr>
        <w:rPr>
          <w:rFonts w:hint="eastAsia" w:ascii="仿宋" w:hAnsi="仿宋" w:eastAsia="仿宋" w:cs="仿宋"/>
          <w:b/>
          <w:color w:val="FF0000"/>
          <w:lang w:val="en-US" w:eastAsia="zh-CN"/>
        </w:rPr>
      </w:pPr>
      <w:r>
        <w:rPr>
          <w:rFonts w:hint="eastAsia" w:ascii="仿宋" w:hAnsi="仿宋" w:eastAsia="仿宋" w:cs="仿宋"/>
          <w:b/>
          <w:lang w:val="en-US" w:eastAsia="zh-CN"/>
        </w:rPr>
        <w:t>注意：</w:t>
      </w:r>
      <w:r>
        <w:rPr>
          <w:rFonts w:hint="eastAsia" w:ascii="仿宋" w:hAnsi="仿宋" w:eastAsia="仿宋" w:cs="仿宋"/>
          <w:b/>
          <w:color w:val="FF0000"/>
          <w:lang w:val="en-US" w:eastAsia="zh-CN"/>
        </w:rPr>
        <w:t>上级单位可以审核下级单位更改或者进行本单位的上级主管部门更改</w:t>
      </w:r>
    </w:p>
    <w:p>
      <w:pPr>
        <w:numPr>
          <w:ilvl w:val="0"/>
          <w:numId w:val="0"/>
        </w:numPr>
        <w:rPr>
          <w:rFonts w:hint="eastAsia" w:ascii="仿宋" w:hAnsi="仿宋" w:eastAsia="仿宋" w:cs="仿宋"/>
          <w:b/>
          <w:lang w:val="en-US" w:eastAsia="zh-CN"/>
        </w:rPr>
      </w:pPr>
      <w:r>
        <w:rPr>
          <w:rFonts w:hint="eastAsia" w:ascii="仿宋" w:hAnsi="仿宋" w:eastAsia="仿宋" w:cs="仿宋"/>
          <w:b/>
          <w:lang w:val="en-US" w:eastAsia="zh-CN"/>
        </w:rPr>
        <w:t>（审核）单击【系统配置子系统】-【单位基础信息管理】-【通过或者不通过】</w:t>
      </w:r>
    </w:p>
    <w:p>
      <w:pPr>
        <w:numPr>
          <w:ilvl w:val="0"/>
          <w:numId w:val="0"/>
        </w:numPr>
        <w:rPr>
          <w:rFonts w:hint="eastAsia" w:ascii="仿宋" w:hAnsi="仿宋" w:eastAsia="仿宋" w:cs="仿宋"/>
          <w:b/>
          <w:color w:val="FF0000"/>
          <w:lang w:val="en-US" w:eastAsia="zh-CN"/>
        </w:rPr>
      </w:pPr>
      <w:r>
        <w:rPr>
          <w:rFonts w:hint="eastAsia" w:ascii="仿宋" w:hAnsi="仿宋" w:eastAsia="仿宋" w:cs="仿宋"/>
          <w:b/>
          <w:lang w:val="en-US" w:eastAsia="zh-CN"/>
        </w:rPr>
        <w:t>注意：</w:t>
      </w:r>
      <w:r>
        <w:rPr>
          <w:rFonts w:hint="eastAsia" w:ascii="仿宋" w:hAnsi="仿宋" w:eastAsia="仿宋" w:cs="仿宋"/>
          <w:b/>
          <w:color w:val="FF0000"/>
          <w:lang w:val="en-US" w:eastAsia="zh-CN"/>
        </w:rPr>
        <w:t>人社经办账号可以审核下级所有单位，并且只能审核，不能做主管单位更改</w:t>
      </w:r>
    </w:p>
    <w:p>
      <w:pPr>
        <w:numPr>
          <w:ilvl w:val="0"/>
          <w:numId w:val="0"/>
        </w:numPr>
        <w:rPr>
          <w:rFonts w:hint="eastAsia" w:ascii="仿宋" w:hAnsi="仿宋" w:eastAsia="仿宋" w:cs="仿宋"/>
        </w:rPr>
      </w:pPr>
      <w:r>
        <w:rPr>
          <w:rFonts w:hint="eastAsia" w:ascii="仿宋" w:hAnsi="仿宋" w:eastAsia="仿宋" w:cs="仿宋"/>
        </w:rPr>
        <w:drawing>
          <wp:inline distT="0" distB="0" distL="114300" distR="114300">
            <wp:extent cx="5268595" cy="2300605"/>
            <wp:effectExtent l="0" t="0" r="4445" b="635"/>
            <wp:docPr id="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
                    <pic:cNvPicPr>
                      <a:picLocks noChangeAspect="1"/>
                    </pic:cNvPicPr>
                  </pic:nvPicPr>
                  <pic:blipFill>
                    <a:blip r:embed="rId35"/>
                    <a:stretch>
                      <a:fillRect/>
                    </a:stretch>
                  </pic:blipFill>
                  <pic:spPr>
                    <a:xfrm>
                      <a:off x="0" y="0"/>
                      <a:ext cx="5268595" cy="2300605"/>
                    </a:xfrm>
                    <a:prstGeom prst="rect">
                      <a:avLst/>
                    </a:prstGeom>
                    <a:noFill/>
                    <a:ln>
                      <a:noFill/>
                    </a:ln>
                  </pic:spPr>
                </pic:pic>
              </a:graphicData>
            </a:graphic>
          </wp:inline>
        </w:drawing>
      </w:r>
    </w:p>
    <w:p>
      <w:pPr>
        <w:numPr>
          <w:ilvl w:val="0"/>
          <w:numId w:val="0"/>
        </w:numPr>
        <w:jc w:val="center"/>
        <w:rPr>
          <w:rFonts w:hint="eastAsia" w:ascii="仿宋" w:hAnsi="仿宋" w:eastAsia="仿宋" w:cs="仿宋"/>
          <w:lang w:val="en-US" w:eastAsia="zh-CN"/>
        </w:rPr>
      </w:pPr>
      <w:r>
        <w:rPr>
          <w:rFonts w:hint="eastAsia" w:ascii="仿宋" w:hAnsi="仿宋" w:eastAsia="仿宋" w:cs="仿宋"/>
          <w:lang w:val="en-US" w:eastAsia="zh-CN"/>
        </w:rPr>
        <w:t>图1</w:t>
      </w:r>
    </w:p>
    <w:p>
      <w:pPr>
        <w:numPr>
          <w:ilvl w:val="0"/>
          <w:numId w:val="0"/>
        </w:numPr>
        <w:rPr>
          <w:rFonts w:hint="eastAsia" w:ascii="仿宋" w:hAnsi="仿宋" w:eastAsia="仿宋" w:cs="仿宋"/>
        </w:rPr>
      </w:pPr>
      <w:r>
        <w:rPr>
          <w:rFonts w:hint="eastAsia" w:ascii="仿宋" w:hAnsi="仿宋" w:eastAsia="仿宋" w:cs="仿宋"/>
        </w:rPr>
        <w:drawing>
          <wp:inline distT="0" distB="0" distL="114300" distR="114300">
            <wp:extent cx="5269865" cy="3189605"/>
            <wp:effectExtent l="0" t="0" r="3175" b="10795"/>
            <wp:docPr id="5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6"/>
                    <pic:cNvPicPr>
                      <a:picLocks noChangeAspect="1"/>
                    </pic:cNvPicPr>
                  </pic:nvPicPr>
                  <pic:blipFill>
                    <a:blip r:embed="rId36"/>
                    <a:stretch>
                      <a:fillRect/>
                    </a:stretch>
                  </pic:blipFill>
                  <pic:spPr>
                    <a:xfrm>
                      <a:off x="0" y="0"/>
                      <a:ext cx="5269865" cy="3189605"/>
                    </a:xfrm>
                    <a:prstGeom prst="rect">
                      <a:avLst/>
                    </a:prstGeom>
                    <a:noFill/>
                    <a:ln>
                      <a:noFill/>
                    </a:ln>
                  </pic:spPr>
                </pic:pic>
              </a:graphicData>
            </a:graphic>
          </wp:inline>
        </w:drawing>
      </w:r>
    </w:p>
    <w:p>
      <w:pPr>
        <w:numPr>
          <w:ilvl w:val="0"/>
          <w:numId w:val="0"/>
        </w:numPr>
        <w:jc w:val="center"/>
        <w:rPr>
          <w:rFonts w:hint="eastAsia" w:ascii="仿宋" w:hAnsi="仿宋" w:eastAsia="仿宋" w:cs="仿宋"/>
          <w:lang w:val="en-US" w:eastAsia="zh-CN"/>
        </w:rPr>
      </w:pPr>
      <w:r>
        <w:rPr>
          <w:rFonts w:hint="eastAsia" w:ascii="仿宋" w:hAnsi="仿宋" w:eastAsia="仿宋" w:cs="仿宋"/>
          <w:lang w:val="en-US" w:eastAsia="zh-CN"/>
        </w:rPr>
        <w:t>图2</w:t>
      </w:r>
    </w:p>
    <w:p>
      <w:pPr>
        <w:numPr>
          <w:ilvl w:val="0"/>
          <w:numId w:val="0"/>
        </w:numPr>
        <w:jc w:val="center"/>
        <w:rPr>
          <w:rFonts w:hint="eastAsia" w:ascii="仿宋" w:hAnsi="仿宋" w:eastAsia="仿宋" w:cs="仿宋"/>
        </w:rPr>
      </w:pPr>
      <w:r>
        <w:rPr>
          <w:rFonts w:hint="eastAsia" w:ascii="仿宋" w:hAnsi="仿宋" w:eastAsia="仿宋" w:cs="仿宋"/>
        </w:rPr>
        <w:drawing>
          <wp:inline distT="0" distB="0" distL="114300" distR="114300">
            <wp:extent cx="5264785" cy="1668780"/>
            <wp:effectExtent l="0" t="0" r="8255" b="7620"/>
            <wp:docPr id="5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7"/>
                    <pic:cNvPicPr>
                      <a:picLocks noChangeAspect="1"/>
                    </pic:cNvPicPr>
                  </pic:nvPicPr>
                  <pic:blipFill>
                    <a:blip r:embed="rId37"/>
                    <a:stretch>
                      <a:fillRect/>
                    </a:stretch>
                  </pic:blipFill>
                  <pic:spPr>
                    <a:xfrm>
                      <a:off x="0" y="0"/>
                      <a:ext cx="5264785" cy="1668780"/>
                    </a:xfrm>
                    <a:prstGeom prst="rect">
                      <a:avLst/>
                    </a:prstGeom>
                    <a:noFill/>
                    <a:ln>
                      <a:noFill/>
                    </a:ln>
                  </pic:spPr>
                </pic:pic>
              </a:graphicData>
            </a:graphic>
          </wp:inline>
        </w:drawing>
      </w:r>
    </w:p>
    <w:p>
      <w:pPr>
        <w:numPr>
          <w:ilvl w:val="0"/>
          <w:numId w:val="0"/>
        </w:numPr>
        <w:jc w:val="center"/>
        <w:rPr>
          <w:rFonts w:hint="eastAsia" w:ascii="仿宋" w:hAnsi="仿宋" w:eastAsia="仿宋" w:cs="仿宋"/>
          <w:lang w:val="en-US" w:eastAsia="zh-CN"/>
        </w:rPr>
      </w:pPr>
      <w:r>
        <w:rPr>
          <w:rFonts w:hint="eastAsia" w:ascii="仿宋" w:hAnsi="仿宋" w:eastAsia="仿宋" w:cs="仿宋"/>
          <w:lang w:val="en-US" w:eastAsia="zh-CN"/>
        </w:rPr>
        <w:t>图3</w:t>
      </w:r>
    </w:p>
    <w:p>
      <w:pPr>
        <w:pStyle w:val="2"/>
        <w:rPr>
          <w:rFonts w:hint="eastAsia" w:ascii="仿宋" w:hAnsi="仿宋" w:eastAsia="仿宋" w:cs="仿宋"/>
          <w:lang w:val="en-US" w:eastAsia="zh-CN"/>
        </w:rPr>
      </w:pPr>
    </w:p>
    <w:p>
      <w:pPr>
        <w:pStyle w:val="3"/>
        <w:numPr>
          <w:ilvl w:val="0"/>
          <w:numId w:val="4"/>
        </w:numPr>
        <w:rPr>
          <w:rFonts w:hint="eastAsia" w:ascii="仿宋" w:hAnsi="仿宋" w:eastAsia="仿宋" w:cs="仿宋"/>
          <w:b/>
          <w:bCs/>
          <w:snapToGrid w:val="0"/>
          <w:kern w:val="44"/>
          <w:sz w:val="44"/>
          <w:szCs w:val="44"/>
          <w:lang w:val="en-US" w:eastAsia="zh-CN" w:bidi="ar-SA"/>
        </w:rPr>
      </w:pPr>
      <w:r>
        <w:rPr>
          <w:rFonts w:hint="eastAsia" w:ascii="仿宋" w:hAnsi="仿宋" w:eastAsia="仿宋" w:cs="仿宋"/>
          <w:b/>
          <w:bCs/>
          <w:snapToGrid w:val="0"/>
          <w:kern w:val="44"/>
          <w:sz w:val="44"/>
          <w:szCs w:val="44"/>
          <w:lang w:val="en-US" w:eastAsia="zh-CN" w:bidi="ar-SA"/>
        </w:rPr>
        <w:t>单位停用</w:t>
      </w:r>
    </w:p>
    <w:p>
      <w:pPr>
        <w:pStyle w:val="5"/>
        <w:keepNext/>
        <w:keepLines/>
        <w:widowControl w:val="0"/>
        <w:numPr>
          <w:ilvl w:val="1"/>
          <w:numId w:val="0"/>
        </w:numPr>
        <w:kinsoku/>
        <w:wordWrap/>
        <w:overflowPunct/>
        <w:topLinePunct w:val="0"/>
        <w:autoSpaceDE/>
        <w:autoSpaceDN/>
        <w:bidi w:val="0"/>
        <w:adjustRightInd/>
        <w:snapToGrid/>
        <w:spacing w:line="300" w:lineRule="exact"/>
        <w:ind w:leftChars="0" w:firstLine="321" w:firstLineChars="100"/>
        <w:textAlignment w:val="auto"/>
        <w:rPr>
          <w:rFonts w:hint="default" w:ascii="仿宋" w:hAnsi="仿宋" w:eastAsia="仿宋" w:cs="仿宋"/>
          <w:lang w:val="en-US" w:eastAsia="zh-CN"/>
        </w:rPr>
      </w:pPr>
      <w:r>
        <w:rPr>
          <w:rFonts w:hint="eastAsia" w:ascii="仿宋" w:hAnsi="仿宋" w:eastAsia="仿宋" w:cs="仿宋"/>
          <w:lang w:val="en-US" w:eastAsia="zh-CN"/>
        </w:rPr>
        <w:t>8.1单位停用申报</w:t>
      </w:r>
    </w:p>
    <w:p>
      <w:pPr>
        <w:pStyle w:val="3"/>
        <w:ind w:firstLine="482" w:firstLineChars="200"/>
        <w:jc w:val="left"/>
        <w:rPr>
          <w:rFonts w:hint="eastAsia" w:ascii="仿宋" w:hAnsi="仿宋" w:eastAsia="仿宋" w:cs="仿宋"/>
          <w:sz w:val="24"/>
          <w:szCs w:val="24"/>
          <w:lang w:val="en-US" w:eastAsia="zh-CN"/>
        </w:rPr>
      </w:pPr>
      <w:r>
        <w:rPr>
          <w:rFonts w:hint="eastAsia" w:ascii="仿宋" w:hAnsi="仿宋" w:eastAsia="仿宋" w:cs="仿宋"/>
          <w:b/>
          <w:bCs/>
          <w:color w:val="FF0000"/>
          <w:sz w:val="24"/>
          <w:szCs w:val="24"/>
          <w:lang w:val="en-US" w:eastAsia="zh-CN"/>
        </w:rPr>
        <w:t>注意：</w:t>
      </w:r>
      <w:r>
        <w:rPr>
          <w:rFonts w:hint="eastAsia" w:ascii="仿宋" w:hAnsi="仿宋" w:eastAsia="仿宋" w:cs="仿宋"/>
          <w:sz w:val="24"/>
          <w:szCs w:val="24"/>
          <w:lang w:val="en-US" w:eastAsia="zh-CN"/>
        </w:rPr>
        <w:t>单位停用的申报只能停用单位的直接上级单位发起停用。</w:t>
      </w:r>
    </w:p>
    <w:p>
      <w:pPr>
        <w:pStyle w:val="3"/>
        <w:jc w:val="left"/>
        <w:rPr>
          <w:rFonts w:hint="default" w:ascii="仿宋" w:hAnsi="仿宋" w:eastAsia="仿宋" w:cs="仿宋"/>
          <w:sz w:val="24"/>
          <w:szCs w:val="24"/>
          <w:lang w:val="en-US" w:eastAsia="zh-CN"/>
        </w:rPr>
      </w:pPr>
      <w:r>
        <w:rPr>
          <w:rFonts w:hint="eastAsia" w:ascii="仿宋" w:hAnsi="仿宋" w:eastAsia="仿宋" w:cs="仿宋"/>
          <w:b/>
          <w:bCs/>
          <w:color w:val="FF0000"/>
          <w:sz w:val="24"/>
          <w:szCs w:val="24"/>
          <w:lang w:val="en-US" w:eastAsia="zh-CN"/>
        </w:rPr>
        <w:t>申报发起：</w:t>
      </w:r>
      <w:r>
        <w:rPr>
          <w:rFonts w:hint="eastAsia" w:ascii="仿宋" w:hAnsi="仿宋" w:eastAsia="仿宋" w:cs="仿宋"/>
          <w:sz w:val="24"/>
          <w:szCs w:val="24"/>
          <w:lang w:val="en-US" w:eastAsia="zh-CN"/>
        </w:rPr>
        <w:t>进入事业单位管理子系统—》单位信息管理—》单位停用—》查找并勾选中需要停用的单位点击停用按钮—点击申报》。</w:t>
      </w:r>
    </w:p>
    <w:p>
      <w:pPr>
        <w:pStyle w:val="3"/>
      </w:pPr>
      <w:r>
        <w:drawing>
          <wp:inline distT="0" distB="0" distL="114300" distR="114300">
            <wp:extent cx="5697855" cy="2614930"/>
            <wp:effectExtent l="0" t="0" r="4445" b="127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38"/>
                    <a:stretch>
                      <a:fillRect/>
                    </a:stretch>
                  </pic:blipFill>
                  <pic:spPr>
                    <a:xfrm>
                      <a:off x="0" y="0"/>
                      <a:ext cx="5697855" cy="2614930"/>
                    </a:xfrm>
                    <a:prstGeom prst="rect">
                      <a:avLst/>
                    </a:prstGeom>
                    <a:noFill/>
                    <a:ln>
                      <a:noFill/>
                    </a:ln>
                  </pic:spPr>
                </pic:pic>
              </a:graphicData>
            </a:graphic>
          </wp:inline>
        </w:drawing>
      </w:r>
    </w:p>
    <w:p>
      <w:pPr>
        <w:pStyle w:val="3"/>
        <w:rPr>
          <w:rFonts w:hint="eastAsia"/>
        </w:rPr>
      </w:pPr>
      <w:r>
        <w:drawing>
          <wp:inline distT="0" distB="0" distL="114300" distR="114300">
            <wp:extent cx="5695315" cy="1680210"/>
            <wp:effectExtent l="0" t="0" r="6985" b="8890"/>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pic:cNvPicPr>
                      <a:picLocks noChangeAspect="1"/>
                    </pic:cNvPicPr>
                  </pic:nvPicPr>
                  <pic:blipFill>
                    <a:blip r:embed="rId39"/>
                    <a:stretch>
                      <a:fillRect/>
                    </a:stretch>
                  </pic:blipFill>
                  <pic:spPr>
                    <a:xfrm>
                      <a:off x="0" y="0"/>
                      <a:ext cx="5695315" cy="1680210"/>
                    </a:xfrm>
                    <a:prstGeom prst="rect">
                      <a:avLst/>
                    </a:prstGeom>
                    <a:noFill/>
                    <a:ln>
                      <a:noFill/>
                    </a:ln>
                  </pic:spPr>
                </pic:pic>
              </a:graphicData>
            </a:graphic>
          </wp:inline>
        </w:drawing>
      </w:r>
    </w:p>
    <w:sectPr>
      <w:footerReference r:id="rId4" w:type="default"/>
      <w:pgSz w:w="11906" w:h="16838"/>
      <w:pgMar w:top="1440" w:right="1463" w:bottom="1440" w:left="1463" w:header="851" w:footer="992" w:gutter="0"/>
      <w:pgNumType w:fmt="decimal"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swiss"/>
    <w:pitch w:val="default"/>
    <w:sig w:usb0="E4002EFF" w:usb1="C000247B" w:usb2="00000009" w:usb3="00000000" w:csb0="200001FF" w:csb1="00000000"/>
  </w:font>
  <w:font w:name="仿宋_GB2312">
    <w:altName w:val="仿宋"/>
    <w:panose1 w:val="00000000000000000000"/>
    <w:charset w:val="00"/>
    <w:family w:val="auto"/>
    <w:pitch w:val="default"/>
    <w:sig w:usb0="00000000" w:usb1="00000000" w:usb2="00000000" w:usb3="00000000" w:csb0="00040001"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3"/>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71" name="文本框 7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13"/>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21</w:t>
                          </w:r>
                          <w:r>
                            <w:fldChar w:fldCharType="end"/>
                          </w:r>
                          <w: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04m48CwCAABXBAAADgAAAAAAAAABACAAAAAfAQAAZHJzL2Uyb0RvYy54bWxQSwUGAAAAAAYA&#10;BgBZAQAAvQUAAAAA&#10;">
              <v:fill on="f" focussize="0,0"/>
              <v:stroke on="f" weight="0.5pt"/>
              <v:imagedata o:title=""/>
              <o:lock v:ext="edit" aspectratio="f"/>
              <v:textbox inset="0mm,0mm,0mm,0mm" style="mso-fit-shape-to-text:t;">
                <w:txbxContent>
                  <w:p>
                    <w:pPr>
                      <w:pStyle w:val="13"/>
                    </w:pPr>
                    <w:r>
                      <w:t xml:space="preserve">第 </w:t>
                    </w:r>
                    <w:r>
                      <w:fldChar w:fldCharType="begin"/>
                    </w:r>
                    <w:r>
                      <w:instrText xml:space="preserve"> PAGE  \* MERGEFORMAT </w:instrText>
                    </w:r>
                    <w:r>
                      <w:fldChar w:fldCharType="separate"/>
                    </w:r>
                    <w:r>
                      <w:t>1</w:t>
                    </w:r>
                    <w:r>
                      <w:fldChar w:fldCharType="end"/>
                    </w:r>
                    <w:r>
                      <w:t xml:space="preserve"> 页 共 </w:t>
                    </w:r>
                    <w:r>
                      <w:fldChar w:fldCharType="begin"/>
                    </w:r>
                    <w:r>
                      <w:instrText xml:space="preserve"> NUMPAGES  \* MERGEFORMAT </w:instrText>
                    </w:r>
                    <w:r>
                      <w:fldChar w:fldCharType="separate"/>
                    </w:r>
                    <w:r>
                      <w:t>21</w:t>
                    </w:r>
                    <w:r>
                      <w:fldChar w:fldCharType="end"/>
                    </w:r>
                    <w:r>
                      <w:t xml:space="preserve"> 页</w:t>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4"/>
      <w:jc w:val="left"/>
      <w:rPr>
        <w:rFonts w:hint="default" w:eastAsiaTheme="minorEastAsia"/>
        <w:lang w:val="en-US" w:eastAsia="zh-CN"/>
      </w:rPr>
    </w:pPr>
    <w:r>
      <w:drawing>
        <wp:inline distT="0" distB="0" distL="114300" distR="114300">
          <wp:extent cx="727075" cy="236220"/>
          <wp:effectExtent l="0" t="0" r="4445" b="762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
                  <a:stretch>
                    <a:fillRect/>
                  </a:stretch>
                </pic:blipFill>
                <pic:spPr>
                  <a:xfrm>
                    <a:off x="0" y="0"/>
                    <a:ext cx="727075" cy="236220"/>
                  </a:xfrm>
                  <a:prstGeom prst="rect">
                    <a:avLst/>
                  </a:prstGeom>
                  <a:noFill/>
                  <a:ln>
                    <a:noFill/>
                  </a:ln>
                </pic:spPr>
              </pic:pic>
            </a:graphicData>
          </a:graphic>
        </wp:inline>
      </w:drawing>
    </w:r>
    <w:r>
      <w:rPr>
        <w:rFonts w:hint="eastAsia" w:ascii="宋体" w:hAnsi="宋体" w:eastAsia="宋体" w:cs="宋体"/>
        <w:lang w:val="en-US" w:eastAsia="zh-CN"/>
      </w:rPr>
      <w:t xml:space="preserve">    贵州省人才人事综合业务管理服务平台—</w:t>
    </w:r>
    <w:r>
      <w:rPr>
        <w:rFonts w:hint="eastAsia"/>
        <w:lang w:val="en-US" w:eastAsia="zh-CN"/>
      </w:rPr>
      <w:t>事管子系统—操作手册</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F47C8F0"/>
    <w:multiLevelType w:val="singleLevel"/>
    <w:tmpl w:val="9F47C8F0"/>
    <w:lvl w:ilvl="0" w:tentative="0">
      <w:start w:val="1"/>
      <w:numFmt w:val="decimal"/>
      <w:lvlText w:val="%1."/>
      <w:lvlJc w:val="left"/>
      <w:pPr>
        <w:tabs>
          <w:tab w:val="left" w:pos="312"/>
        </w:tabs>
      </w:pPr>
    </w:lvl>
  </w:abstractNum>
  <w:abstractNum w:abstractNumId="1">
    <w:nsid w:val="C778EF5D"/>
    <w:multiLevelType w:val="singleLevel"/>
    <w:tmpl w:val="C778EF5D"/>
    <w:lvl w:ilvl="0" w:tentative="0">
      <w:start w:val="8"/>
      <w:numFmt w:val="decimal"/>
      <w:suff w:val="nothing"/>
      <w:lvlText w:val="%1、"/>
      <w:lvlJc w:val="left"/>
    </w:lvl>
  </w:abstractNum>
  <w:abstractNum w:abstractNumId="2">
    <w:nsid w:val="CFF9A918"/>
    <w:multiLevelType w:val="multilevel"/>
    <w:tmpl w:val="CFF9A918"/>
    <w:lvl w:ilvl="0" w:tentative="0">
      <w:start w:val="5"/>
      <w:numFmt w:val="decimal"/>
      <w:lvlText w:val="%1."/>
      <w:lvlJc w:val="left"/>
      <w:pPr>
        <w:tabs>
          <w:tab w:val="left" w:pos="312"/>
        </w:tabs>
      </w:pPr>
    </w:lvl>
    <w:lvl w:ilvl="1" w:tentative="0">
      <w:start w:val="1"/>
      <w:numFmt w:val="decimal"/>
      <w:suff w:val="space"/>
      <w:lvlText w:val="%1.%2"/>
      <w:lvlJc w:val="left"/>
      <w:pPr>
        <w:ind w:left="0" w:leftChars="0" w:firstLine="0" w:firstLineChars="0"/>
      </w:pPr>
      <w:rPr>
        <w:rFonts w:hint="default"/>
      </w:rPr>
    </w:lvl>
    <w:lvl w:ilvl="2" w:tentative="0">
      <w:start w:val="1"/>
      <w:numFmt w:val="decimal"/>
      <w:suff w:val="space"/>
      <w:lvlText w:val="%1.%2.%3"/>
      <w:lvlJc w:val="left"/>
      <w:pPr>
        <w:ind w:left="0" w:leftChars="0" w:firstLine="0" w:firstLineChars="0"/>
      </w:pPr>
      <w:rPr>
        <w:rFonts w:hint="default"/>
      </w:rPr>
    </w:lvl>
    <w:lvl w:ilvl="3" w:tentative="0">
      <w:start w:val="1"/>
      <w:numFmt w:val="decimal"/>
      <w:suff w:val="space"/>
      <w:lvlText w:val="%1.%2.%3.%4"/>
      <w:lvlJc w:val="left"/>
      <w:pPr>
        <w:ind w:left="0" w:leftChars="0" w:firstLine="0" w:firstLineChars="0"/>
      </w:pPr>
      <w:rPr>
        <w:rFonts w:hint="default"/>
      </w:rPr>
    </w:lvl>
    <w:lvl w:ilvl="4" w:tentative="0">
      <w:start w:val="1"/>
      <w:numFmt w:val="decimal"/>
      <w:suff w:val="space"/>
      <w:lvlText w:val="%1.%2.%3.%4.%5"/>
      <w:lvlJc w:val="left"/>
      <w:pPr>
        <w:ind w:left="0" w:leftChars="0" w:firstLine="0" w:firstLineChars="0"/>
      </w:pPr>
      <w:rPr>
        <w:rFonts w:hint="default"/>
      </w:rPr>
    </w:lvl>
    <w:lvl w:ilvl="5" w:tentative="0">
      <w:start w:val="1"/>
      <w:numFmt w:val="decimal"/>
      <w:suff w:val="space"/>
      <w:lvlText w:val="%1.%2.%3.%4.%5.%6"/>
      <w:lvlJc w:val="left"/>
      <w:pPr>
        <w:ind w:left="0" w:leftChars="0" w:firstLine="0" w:firstLineChars="0"/>
      </w:pPr>
      <w:rPr>
        <w:rFonts w:hint="default"/>
      </w:rPr>
    </w:lvl>
    <w:lvl w:ilvl="6" w:tentative="0">
      <w:start w:val="1"/>
      <w:numFmt w:val="decimal"/>
      <w:suff w:val="space"/>
      <w:lvlText w:val="%1.%2.%3.%4.%5.%6.%7"/>
      <w:lvlJc w:val="left"/>
      <w:pPr>
        <w:ind w:left="0" w:leftChars="0" w:firstLine="0" w:firstLineChars="0"/>
      </w:pPr>
      <w:rPr>
        <w:rFonts w:hint="default"/>
      </w:rPr>
    </w:lvl>
    <w:lvl w:ilvl="7" w:tentative="0">
      <w:start w:val="1"/>
      <w:numFmt w:val="decimal"/>
      <w:suff w:val="space"/>
      <w:lvlText w:val="%1.%2.%3.%4.%5.%6.%7.%8"/>
      <w:lvlJc w:val="left"/>
      <w:pPr>
        <w:ind w:left="0" w:leftChars="0" w:firstLine="0" w:firstLineChars="0"/>
      </w:pPr>
      <w:rPr>
        <w:rFonts w:hint="default"/>
      </w:rPr>
    </w:lvl>
    <w:lvl w:ilvl="8" w:tentative="0">
      <w:start w:val="1"/>
      <w:numFmt w:val="decimal"/>
      <w:suff w:val="space"/>
      <w:lvlText w:val="%1.%2.%3.%4.%5.%6.%7.%8.%9"/>
      <w:lvlJc w:val="left"/>
      <w:pPr>
        <w:ind w:left="0" w:leftChars="0" w:firstLine="0" w:firstLineChars="0"/>
      </w:pPr>
      <w:rPr>
        <w:rFonts w:hint="default"/>
      </w:rPr>
    </w:lvl>
  </w:abstractNum>
  <w:abstractNum w:abstractNumId="3">
    <w:nsid w:val="487D284E"/>
    <w:multiLevelType w:val="multilevel"/>
    <w:tmpl w:val="487D284E"/>
    <w:lvl w:ilvl="0" w:tentative="0">
      <w:start w:val="1"/>
      <w:numFmt w:val="decimal"/>
      <w:pStyle w:val="4"/>
      <w:lvlText w:val="%1"/>
      <w:lvlJc w:val="left"/>
      <w:pPr>
        <w:ind w:left="432" w:hanging="432"/>
      </w:pPr>
      <w:rPr>
        <w:rFonts w:hint="eastAsia"/>
      </w:rPr>
    </w:lvl>
    <w:lvl w:ilvl="1" w:tentative="0">
      <w:start w:val="1"/>
      <w:numFmt w:val="decimal"/>
      <w:pStyle w:val="5"/>
      <w:suff w:val="space"/>
      <w:lvlText w:val="%1.%2"/>
      <w:lvlJc w:val="left"/>
      <w:pPr>
        <w:ind w:left="576" w:hanging="576"/>
      </w:pPr>
    </w:lvl>
    <w:lvl w:ilvl="2" w:tentative="0">
      <w:start w:val="1"/>
      <w:numFmt w:val="decimal"/>
      <w:pStyle w:val="6"/>
      <w:suff w:val="space"/>
      <w:lvlText w:val="%1.%2.%3"/>
      <w:lvlJc w:val="left"/>
      <w:pPr>
        <w:ind w:left="720" w:hanging="720"/>
      </w:pPr>
      <w:rPr>
        <w:rFonts w:hint="default" w:ascii="Times New Roman" w:hAnsi="Times New Roman" w:cs="Times New Roman"/>
      </w:rPr>
    </w:lvl>
    <w:lvl w:ilvl="3" w:tentative="0">
      <w:start w:val="1"/>
      <w:numFmt w:val="decimal"/>
      <w:lvlText w:val="%1.%2.%3.%4"/>
      <w:lvlJc w:val="left"/>
      <w:pPr>
        <w:ind w:left="864" w:hanging="864"/>
      </w:pPr>
      <w:rPr>
        <w:rFonts w:hint="eastAsia"/>
      </w:rPr>
    </w:lvl>
    <w:lvl w:ilvl="4" w:tentative="0">
      <w:start w:val="1"/>
      <w:numFmt w:val="decimal"/>
      <w:lvlText w:val="%1.%2.%3.%4.%5"/>
      <w:lvlJc w:val="left"/>
      <w:pPr>
        <w:ind w:left="1008" w:hanging="1008"/>
      </w:pPr>
      <w:rPr>
        <w:rFonts w:hint="eastAsia"/>
      </w:rPr>
    </w:lvl>
    <w:lvl w:ilvl="5" w:tentative="0">
      <w:start w:val="1"/>
      <w:numFmt w:val="decimal"/>
      <w:lvlText w:val="%1.%2.%3.%4.%5.%6"/>
      <w:lvlJc w:val="left"/>
      <w:pPr>
        <w:ind w:left="1152" w:hanging="1152"/>
      </w:pPr>
      <w:rPr>
        <w:rFonts w:hint="eastAsia"/>
      </w:rPr>
    </w:lvl>
    <w:lvl w:ilvl="6" w:tentative="0">
      <w:start w:val="1"/>
      <w:numFmt w:val="decimal"/>
      <w:lvlText w:val="%1.%2.%3.%4.%5.%6.%7"/>
      <w:lvlJc w:val="left"/>
      <w:pPr>
        <w:ind w:left="1296" w:hanging="1296"/>
      </w:pPr>
      <w:rPr>
        <w:rFonts w:hint="eastAsia"/>
      </w:rPr>
    </w:lvl>
    <w:lvl w:ilvl="7" w:tentative="0">
      <w:start w:val="1"/>
      <w:numFmt w:val="decimal"/>
      <w:lvlText w:val="%1.%2.%3.%4.%5.%6.%7.%8"/>
      <w:lvlJc w:val="left"/>
      <w:pPr>
        <w:ind w:left="1440" w:hanging="1440"/>
      </w:pPr>
      <w:rPr>
        <w:rFonts w:hint="eastAsia"/>
      </w:rPr>
    </w:lvl>
    <w:lvl w:ilvl="8" w:tentative="0">
      <w:start w:val="1"/>
      <w:numFmt w:val="decimal"/>
      <w:lvlText w:val="%1.%2.%3.%4.%5.%6.%7.%8.%9"/>
      <w:lvlJc w:val="left"/>
      <w:pPr>
        <w:ind w:left="1584" w:hanging="1584"/>
      </w:pPr>
      <w:rPr>
        <w:rFonts w:hint="eastAsia"/>
      </w:rPr>
    </w:lvl>
  </w:abstractNum>
  <w:num w:numId="1">
    <w:abstractNumId w:val="3"/>
  </w:num>
  <w:num w:numId="2">
    <w:abstractNumId w:val="0"/>
  </w:num>
  <w:num w:numId="3">
    <w:abstractNumId w:val="2"/>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ZTJmZjNhZmJjZTQ3ZDAwN2JkNTcyMTBjZTE1NDAwMDcifQ=="/>
  </w:docVars>
  <w:rsids>
    <w:rsidRoot w:val="001366B4"/>
    <w:rsid w:val="00013F97"/>
    <w:rsid w:val="00017C47"/>
    <w:rsid w:val="000433E2"/>
    <w:rsid w:val="0005399C"/>
    <w:rsid w:val="00063767"/>
    <w:rsid w:val="00075F23"/>
    <w:rsid w:val="0009733F"/>
    <w:rsid w:val="000A46F5"/>
    <w:rsid w:val="000B1B89"/>
    <w:rsid w:val="000B3864"/>
    <w:rsid w:val="000C1DE9"/>
    <w:rsid w:val="000E363F"/>
    <w:rsid w:val="0010046C"/>
    <w:rsid w:val="0010073D"/>
    <w:rsid w:val="001341C6"/>
    <w:rsid w:val="00136699"/>
    <w:rsid w:val="001366B4"/>
    <w:rsid w:val="0013702B"/>
    <w:rsid w:val="00145833"/>
    <w:rsid w:val="00146018"/>
    <w:rsid w:val="00155162"/>
    <w:rsid w:val="00170D18"/>
    <w:rsid w:val="00183B71"/>
    <w:rsid w:val="00191CE5"/>
    <w:rsid w:val="001A3FAD"/>
    <w:rsid w:val="001A5E91"/>
    <w:rsid w:val="001D49E9"/>
    <w:rsid w:val="001E3BFD"/>
    <w:rsid w:val="001E4243"/>
    <w:rsid w:val="001F7A48"/>
    <w:rsid w:val="0020423B"/>
    <w:rsid w:val="002069B1"/>
    <w:rsid w:val="00206DBA"/>
    <w:rsid w:val="00221B37"/>
    <w:rsid w:val="00222C9F"/>
    <w:rsid w:val="00224661"/>
    <w:rsid w:val="00224708"/>
    <w:rsid w:val="00230784"/>
    <w:rsid w:val="00242876"/>
    <w:rsid w:val="00242CDE"/>
    <w:rsid w:val="00262186"/>
    <w:rsid w:val="00267526"/>
    <w:rsid w:val="0027098B"/>
    <w:rsid w:val="0027598C"/>
    <w:rsid w:val="0029432E"/>
    <w:rsid w:val="002A45ED"/>
    <w:rsid w:val="002A71C5"/>
    <w:rsid w:val="002B39BC"/>
    <w:rsid w:val="002B5506"/>
    <w:rsid w:val="002B6EF8"/>
    <w:rsid w:val="002C1371"/>
    <w:rsid w:val="002C3919"/>
    <w:rsid w:val="002C3964"/>
    <w:rsid w:val="002D017A"/>
    <w:rsid w:val="002E5408"/>
    <w:rsid w:val="002F6294"/>
    <w:rsid w:val="00314465"/>
    <w:rsid w:val="00327C9A"/>
    <w:rsid w:val="0034234D"/>
    <w:rsid w:val="00350AC9"/>
    <w:rsid w:val="00350C50"/>
    <w:rsid w:val="003538CA"/>
    <w:rsid w:val="00373629"/>
    <w:rsid w:val="003752C8"/>
    <w:rsid w:val="003B1038"/>
    <w:rsid w:val="003C7CA5"/>
    <w:rsid w:val="003D3920"/>
    <w:rsid w:val="003D4278"/>
    <w:rsid w:val="00410D9F"/>
    <w:rsid w:val="004115DC"/>
    <w:rsid w:val="00413CE7"/>
    <w:rsid w:val="004155B1"/>
    <w:rsid w:val="00416B10"/>
    <w:rsid w:val="00440322"/>
    <w:rsid w:val="00442E0E"/>
    <w:rsid w:val="004443BA"/>
    <w:rsid w:val="00445CB6"/>
    <w:rsid w:val="004702AB"/>
    <w:rsid w:val="0047096E"/>
    <w:rsid w:val="004710E5"/>
    <w:rsid w:val="00475C55"/>
    <w:rsid w:val="004A67D2"/>
    <w:rsid w:val="004B3076"/>
    <w:rsid w:val="004C43C2"/>
    <w:rsid w:val="004D6316"/>
    <w:rsid w:val="004D6602"/>
    <w:rsid w:val="004D6BCD"/>
    <w:rsid w:val="004E189E"/>
    <w:rsid w:val="004F0A1B"/>
    <w:rsid w:val="004F0D4F"/>
    <w:rsid w:val="0050505D"/>
    <w:rsid w:val="005345A1"/>
    <w:rsid w:val="0053544E"/>
    <w:rsid w:val="00545F41"/>
    <w:rsid w:val="00550975"/>
    <w:rsid w:val="00557E18"/>
    <w:rsid w:val="00563D4A"/>
    <w:rsid w:val="00585E61"/>
    <w:rsid w:val="00587846"/>
    <w:rsid w:val="005A33CB"/>
    <w:rsid w:val="005A6235"/>
    <w:rsid w:val="005D39EA"/>
    <w:rsid w:val="005E7F57"/>
    <w:rsid w:val="005F6F54"/>
    <w:rsid w:val="00614343"/>
    <w:rsid w:val="00615335"/>
    <w:rsid w:val="00625D59"/>
    <w:rsid w:val="00630272"/>
    <w:rsid w:val="00630874"/>
    <w:rsid w:val="00632E60"/>
    <w:rsid w:val="0064212F"/>
    <w:rsid w:val="00647DEF"/>
    <w:rsid w:val="0065236E"/>
    <w:rsid w:val="0066058A"/>
    <w:rsid w:val="0066304E"/>
    <w:rsid w:val="0067319D"/>
    <w:rsid w:val="006A54A8"/>
    <w:rsid w:val="006C57B7"/>
    <w:rsid w:val="006D7424"/>
    <w:rsid w:val="006F1A7C"/>
    <w:rsid w:val="0071235D"/>
    <w:rsid w:val="00723FAD"/>
    <w:rsid w:val="00732B22"/>
    <w:rsid w:val="00741285"/>
    <w:rsid w:val="00755F97"/>
    <w:rsid w:val="0076019B"/>
    <w:rsid w:val="007642E7"/>
    <w:rsid w:val="007679F0"/>
    <w:rsid w:val="00771522"/>
    <w:rsid w:val="0077710B"/>
    <w:rsid w:val="007824BA"/>
    <w:rsid w:val="007A3752"/>
    <w:rsid w:val="007A3EE1"/>
    <w:rsid w:val="007A62EB"/>
    <w:rsid w:val="007C06CB"/>
    <w:rsid w:val="007C1E97"/>
    <w:rsid w:val="007D0A75"/>
    <w:rsid w:val="007E3787"/>
    <w:rsid w:val="00803253"/>
    <w:rsid w:val="00803258"/>
    <w:rsid w:val="008142CC"/>
    <w:rsid w:val="00824FCA"/>
    <w:rsid w:val="00847DA5"/>
    <w:rsid w:val="00851F34"/>
    <w:rsid w:val="0086026F"/>
    <w:rsid w:val="008743B0"/>
    <w:rsid w:val="00874C2C"/>
    <w:rsid w:val="008875AE"/>
    <w:rsid w:val="008A21F3"/>
    <w:rsid w:val="008A6382"/>
    <w:rsid w:val="008C2B53"/>
    <w:rsid w:val="008C3B4D"/>
    <w:rsid w:val="008C6357"/>
    <w:rsid w:val="008C6DD1"/>
    <w:rsid w:val="00907E32"/>
    <w:rsid w:val="00914D2E"/>
    <w:rsid w:val="009161A5"/>
    <w:rsid w:val="0092060E"/>
    <w:rsid w:val="0092258C"/>
    <w:rsid w:val="00937B4E"/>
    <w:rsid w:val="00944A8D"/>
    <w:rsid w:val="009555E2"/>
    <w:rsid w:val="00964C05"/>
    <w:rsid w:val="0096704C"/>
    <w:rsid w:val="00983686"/>
    <w:rsid w:val="00985554"/>
    <w:rsid w:val="00994FD2"/>
    <w:rsid w:val="00995125"/>
    <w:rsid w:val="00995F49"/>
    <w:rsid w:val="009B0A36"/>
    <w:rsid w:val="009B5606"/>
    <w:rsid w:val="009B7847"/>
    <w:rsid w:val="009C50AE"/>
    <w:rsid w:val="009C6D5B"/>
    <w:rsid w:val="00A058C5"/>
    <w:rsid w:val="00A17011"/>
    <w:rsid w:val="00A26B0C"/>
    <w:rsid w:val="00A30473"/>
    <w:rsid w:val="00A40FE3"/>
    <w:rsid w:val="00A4515E"/>
    <w:rsid w:val="00A63CCB"/>
    <w:rsid w:val="00A63E6B"/>
    <w:rsid w:val="00A727AD"/>
    <w:rsid w:val="00A82058"/>
    <w:rsid w:val="00A82290"/>
    <w:rsid w:val="00A85B0F"/>
    <w:rsid w:val="00A9110A"/>
    <w:rsid w:val="00A923D2"/>
    <w:rsid w:val="00AA1813"/>
    <w:rsid w:val="00AC2AF7"/>
    <w:rsid w:val="00AF6963"/>
    <w:rsid w:val="00AF77C5"/>
    <w:rsid w:val="00B109AD"/>
    <w:rsid w:val="00B1755B"/>
    <w:rsid w:val="00B20712"/>
    <w:rsid w:val="00B358DA"/>
    <w:rsid w:val="00B36643"/>
    <w:rsid w:val="00B4345B"/>
    <w:rsid w:val="00B4353A"/>
    <w:rsid w:val="00B45153"/>
    <w:rsid w:val="00B47A51"/>
    <w:rsid w:val="00B93F2F"/>
    <w:rsid w:val="00B96E76"/>
    <w:rsid w:val="00BA20F9"/>
    <w:rsid w:val="00BB0447"/>
    <w:rsid w:val="00BC4798"/>
    <w:rsid w:val="00BF360B"/>
    <w:rsid w:val="00BF67FA"/>
    <w:rsid w:val="00C17359"/>
    <w:rsid w:val="00C76135"/>
    <w:rsid w:val="00CA217B"/>
    <w:rsid w:val="00CA26C0"/>
    <w:rsid w:val="00CB3184"/>
    <w:rsid w:val="00CC03C8"/>
    <w:rsid w:val="00CC12B7"/>
    <w:rsid w:val="00CD3296"/>
    <w:rsid w:val="00CD76F1"/>
    <w:rsid w:val="00CE08A9"/>
    <w:rsid w:val="00CF0D5F"/>
    <w:rsid w:val="00CF477F"/>
    <w:rsid w:val="00D03627"/>
    <w:rsid w:val="00D14A4A"/>
    <w:rsid w:val="00D162EF"/>
    <w:rsid w:val="00D34CAA"/>
    <w:rsid w:val="00D4493B"/>
    <w:rsid w:val="00D47074"/>
    <w:rsid w:val="00DB0CCF"/>
    <w:rsid w:val="00DB2D18"/>
    <w:rsid w:val="00DD330A"/>
    <w:rsid w:val="00DD3374"/>
    <w:rsid w:val="00E05EA9"/>
    <w:rsid w:val="00E2291A"/>
    <w:rsid w:val="00E36D42"/>
    <w:rsid w:val="00E645F8"/>
    <w:rsid w:val="00E65FE7"/>
    <w:rsid w:val="00E662CF"/>
    <w:rsid w:val="00E731A9"/>
    <w:rsid w:val="00E7609C"/>
    <w:rsid w:val="00E81E3C"/>
    <w:rsid w:val="00EA2A7F"/>
    <w:rsid w:val="00EA4176"/>
    <w:rsid w:val="00ED091E"/>
    <w:rsid w:val="00ED58F3"/>
    <w:rsid w:val="00EE05C7"/>
    <w:rsid w:val="00EF1E36"/>
    <w:rsid w:val="00EF660C"/>
    <w:rsid w:val="00F41327"/>
    <w:rsid w:val="00F76865"/>
    <w:rsid w:val="00F86123"/>
    <w:rsid w:val="00F90AFD"/>
    <w:rsid w:val="00F934B4"/>
    <w:rsid w:val="00FC177F"/>
    <w:rsid w:val="00FE2B91"/>
    <w:rsid w:val="011B0745"/>
    <w:rsid w:val="011C44BE"/>
    <w:rsid w:val="01316C38"/>
    <w:rsid w:val="01767A62"/>
    <w:rsid w:val="018A48C2"/>
    <w:rsid w:val="01AF5332"/>
    <w:rsid w:val="01D22597"/>
    <w:rsid w:val="01DD59FB"/>
    <w:rsid w:val="01EE7C08"/>
    <w:rsid w:val="022278B2"/>
    <w:rsid w:val="024617F2"/>
    <w:rsid w:val="026003DA"/>
    <w:rsid w:val="026D3223"/>
    <w:rsid w:val="027F6AB2"/>
    <w:rsid w:val="029629F2"/>
    <w:rsid w:val="03C12296"/>
    <w:rsid w:val="03D1667A"/>
    <w:rsid w:val="03DD7F34"/>
    <w:rsid w:val="03F1578E"/>
    <w:rsid w:val="03F7281B"/>
    <w:rsid w:val="041A7CDF"/>
    <w:rsid w:val="042711AF"/>
    <w:rsid w:val="045B2885"/>
    <w:rsid w:val="045B40FA"/>
    <w:rsid w:val="045C37B0"/>
    <w:rsid w:val="04AD3DAA"/>
    <w:rsid w:val="04B50EB1"/>
    <w:rsid w:val="04C82992"/>
    <w:rsid w:val="04E92909"/>
    <w:rsid w:val="05107E95"/>
    <w:rsid w:val="05184F9C"/>
    <w:rsid w:val="05706B86"/>
    <w:rsid w:val="05B747B5"/>
    <w:rsid w:val="05E732EC"/>
    <w:rsid w:val="06462252"/>
    <w:rsid w:val="064F2C3F"/>
    <w:rsid w:val="068C16CB"/>
    <w:rsid w:val="06B62CBE"/>
    <w:rsid w:val="06C65A2E"/>
    <w:rsid w:val="06EC66E0"/>
    <w:rsid w:val="06F4329F"/>
    <w:rsid w:val="06FA0DFD"/>
    <w:rsid w:val="06FF7F68"/>
    <w:rsid w:val="070E2AFA"/>
    <w:rsid w:val="07683FB9"/>
    <w:rsid w:val="07846919"/>
    <w:rsid w:val="07AB0349"/>
    <w:rsid w:val="07E01A7F"/>
    <w:rsid w:val="07E67817"/>
    <w:rsid w:val="07EC6998"/>
    <w:rsid w:val="07F7358F"/>
    <w:rsid w:val="07F92E63"/>
    <w:rsid w:val="083420ED"/>
    <w:rsid w:val="085B7AF9"/>
    <w:rsid w:val="086504F8"/>
    <w:rsid w:val="08F875BE"/>
    <w:rsid w:val="09120680"/>
    <w:rsid w:val="09265AAA"/>
    <w:rsid w:val="093A586D"/>
    <w:rsid w:val="099C09DD"/>
    <w:rsid w:val="09C83435"/>
    <w:rsid w:val="09CA5EB8"/>
    <w:rsid w:val="09CF6571"/>
    <w:rsid w:val="09E91F04"/>
    <w:rsid w:val="0A01354A"/>
    <w:rsid w:val="0A08220C"/>
    <w:rsid w:val="0A0B60CF"/>
    <w:rsid w:val="0A22334D"/>
    <w:rsid w:val="0A312D88"/>
    <w:rsid w:val="0A963FF9"/>
    <w:rsid w:val="0AEE4CEE"/>
    <w:rsid w:val="0AFA6256"/>
    <w:rsid w:val="0B04224A"/>
    <w:rsid w:val="0B126B72"/>
    <w:rsid w:val="0B17584C"/>
    <w:rsid w:val="0B380146"/>
    <w:rsid w:val="0B6304FE"/>
    <w:rsid w:val="0B645C9D"/>
    <w:rsid w:val="0B6B0E80"/>
    <w:rsid w:val="0B7C6285"/>
    <w:rsid w:val="0B996E37"/>
    <w:rsid w:val="0BB819D3"/>
    <w:rsid w:val="0BCA5242"/>
    <w:rsid w:val="0BE5207C"/>
    <w:rsid w:val="0BED0F30"/>
    <w:rsid w:val="0C2F0898"/>
    <w:rsid w:val="0C874EE1"/>
    <w:rsid w:val="0CA24B56"/>
    <w:rsid w:val="0CEE31B2"/>
    <w:rsid w:val="0D0A78C0"/>
    <w:rsid w:val="0D207681"/>
    <w:rsid w:val="0D4E79EB"/>
    <w:rsid w:val="0D5B4D2F"/>
    <w:rsid w:val="0DD82DC0"/>
    <w:rsid w:val="0DDC74AE"/>
    <w:rsid w:val="0E460DCC"/>
    <w:rsid w:val="0E5B2F9E"/>
    <w:rsid w:val="0F000F7B"/>
    <w:rsid w:val="0F0E03C5"/>
    <w:rsid w:val="0F1A576B"/>
    <w:rsid w:val="0F716922"/>
    <w:rsid w:val="0FCB3498"/>
    <w:rsid w:val="0FD04DF1"/>
    <w:rsid w:val="10972EF0"/>
    <w:rsid w:val="10C32FA1"/>
    <w:rsid w:val="1109680C"/>
    <w:rsid w:val="111E239C"/>
    <w:rsid w:val="11475FA8"/>
    <w:rsid w:val="11760E48"/>
    <w:rsid w:val="11C24C0D"/>
    <w:rsid w:val="11FA082B"/>
    <w:rsid w:val="1221233C"/>
    <w:rsid w:val="128E7817"/>
    <w:rsid w:val="129D1B13"/>
    <w:rsid w:val="12D6271E"/>
    <w:rsid w:val="12E31FA9"/>
    <w:rsid w:val="13370A53"/>
    <w:rsid w:val="1360648C"/>
    <w:rsid w:val="13863F25"/>
    <w:rsid w:val="13FC61B5"/>
    <w:rsid w:val="14065D0E"/>
    <w:rsid w:val="141B7442"/>
    <w:rsid w:val="1424570B"/>
    <w:rsid w:val="143A0A8B"/>
    <w:rsid w:val="144C0615"/>
    <w:rsid w:val="144E4536"/>
    <w:rsid w:val="145F0C28"/>
    <w:rsid w:val="149057F0"/>
    <w:rsid w:val="14A10B0A"/>
    <w:rsid w:val="14AB33D3"/>
    <w:rsid w:val="14B81350"/>
    <w:rsid w:val="14DC78FC"/>
    <w:rsid w:val="14E37374"/>
    <w:rsid w:val="14E37DDB"/>
    <w:rsid w:val="151A266A"/>
    <w:rsid w:val="15311E8E"/>
    <w:rsid w:val="15A765F4"/>
    <w:rsid w:val="15AE34DE"/>
    <w:rsid w:val="15D32F45"/>
    <w:rsid w:val="161F618A"/>
    <w:rsid w:val="162C6AF9"/>
    <w:rsid w:val="167305E5"/>
    <w:rsid w:val="1677334E"/>
    <w:rsid w:val="16877B48"/>
    <w:rsid w:val="168C1346"/>
    <w:rsid w:val="16D52CED"/>
    <w:rsid w:val="16D73E22"/>
    <w:rsid w:val="17131182"/>
    <w:rsid w:val="174A7237"/>
    <w:rsid w:val="176E561B"/>
    <w:rsid w:val="177E3384"/>
    <w:rsid w:val="17AD77C6"/>
    <w:rsid w:val="17AE2196"/>
    <w:rsid w:val="1848234D"/>
    <w:rsid w:val="18660111"/>
    <w:rsid w:val="18664544"/>
    <w:rsid w:val="18A94431"/>
    <w:rsid w:val="18B0756E"/>
    <w:rsid w:val="18E92A80"/>
    <w:rsid w:val="19110A42"/>
    <w:rsid w:val="1917583F"/>
    <w:rsid w:val="19507965"/>
    <w:rsid w:val="19575C3B"/>
    <w:rsid w:val="196E019C"/>
    <w:rsid w:val="197A6279"/>
    <w:rsid w:val="199A10B6"/>
    <w:rsid w:val="19D364A2"/>
    <w:rsid w:val="1A11228E"/>
    <w:rsid w:val="1A7B2D5B"/>
    <w:rsid w:val="1AB13062"/>
    <w:rsid w:val="1ABF1CEA"/>
    <w:rsid w:val="1ADF05DE"/>
    <w:rsid w:val="1AE6196C"/>
    <w:rsid w:val="1AE622CB"/>
    <w:rsid w:val="1B466017"/>
    <w:rsid w:val="1B755D9E"/>
    <w:rsid w:val="1B770817"/>
    <w:rsid w:val="1B7A20B5"/>
    <w:rsid w:val="1BD16179"/>
    <w:rsid w:val="1BD21EF1"/>
    <w:rsid w:val="1BD96DE1"/>
    <w:rsid w:val="1BED2887"/>
    <w:rsid w:val="1C275D99"/>
    <w:rsid w:val="1C420E24"/>
    <w:rsid w:val="1C807000"/>
    <w:rsid w:val="1C8C0228"/>
    <w:rsid w:val="1CC24BD7"/>
    <w:rsid w:val="1CED60A0"/>
    <w:rsid w:val="1CEE4C78"/>
    <w:rsid w:val="1CFA34AD"/>
    <w:rsid w:val="1D3F5364"/>
    <w:rsid w:val="1D484219"/>
    <w:rsid w:val="1D5801D4"/>
    <w:rsid w:val="1D654B03"/>
    <w:rsid w:val="1D747115"/>
    <w:rsid w:val="1DAC2BE5"/>
    <w:rsid w:val="1DDA6E3B"/>
    <w:rsid w:val="1DF07BFE"/>
    <w:rsid w:val="1DF27D13"/>
    <w:rsid w:val="1DFE0D7B"/>
    <w:rsid w:val="1E3529A7"/>
    <w:rsid w:val="1E616D7F"/>
    <w:rsid w:val="1E960FB4"/>
    <w:rsid w:val="1EC975DB"/>
    <w:rsid w:val="1EED49CF"/>
    <w:rsid w:val="1F2B01A0"/>
    <w:rsid w:val="1F3776FE"/>
    <w:rsid w:val="1F933745"/>
    <w:rsid w:val="1FC63B1B"/>
    <w:rsid w:val="1FD87828"/>
    <w:rsid w:val="202F346E"/>
    <w:rsid w:val="204C4020"/>
    <w:rsid w:val="205F3C07"/>
    <w:rsid w:val="20857532"/>
    <w:rsid w:val="20A4043E"/>
    <w:rsid w:val="21234F58"/>
    <w:rsid w:val="217575A6"/>
    <w:rsid w:val="2209430C"/>
    <w:rsid w:val="22934188"/>
    <w:rsid w:val="22A46395"/>
    <w:rsid w:val="22CC7D84"/>
    <w:rsid w:val="23083A59"/>
    <w:rsid w:val="234E295F"/>
    <w:rsid w:val="235B41AF"/>
    <w:rsid w:val="23767606"/>
    <w:rsid w:val="23A3664D"/>
    <w:rsid w:val="24092228"/>
    <w:rsid w:val="24320767"/>
    <w:rsid w:val="243472A5"/>
    <w:rsid w:val="244D0366"/>
    <w:rsid w:val="245058C3"/>
    <w:rsid w:val="245B510B"/>
    <w:rsid w:val="245E4DC5"/>
    <w:rsid w:val="248151E3"/>
    <w:rsid w:val="24BB79C6"/>
    <w:rsid w:val="251610A0"/>
    <w:rsid w:val="25311A36"/>
    <w:rsid w:val="254259F1"/>
    <w:rsid w:val="25426281"/>
    <w:rsid w:val="257222F6"/>
    <w:rsid w:val="25891872"/>
    <w:rsid w:val="25A156EB"/>
    <w:rsid w:val="25CE1D89"/>
    <w:rsid w:val="261F21D6"/>
    <w:rsid w:val="26404627"/>
    <w:rsid w:val="265C6F87"/>
    <w:rsid w:val="267D7ABF"/>
    <w:rsid w:val="26BE2EE1"/>
    <w:rsid w:val="26CD39E1"/>
    <w:rsid w:val="275C4257"/>
    <w:rsid w:val="27803DB2"/>
    <w:rsid w:val="279938C3"/>
    <w:rsid w:val="27B33466"/>
    <w:rsid w:val="27F31C5A"/>
    <w:rsid w:val="27FE38C5"/>
    <w:rsid w:val="280C4B02"/>
    <w:rsid w:val="28213FE4"/>
    <w:rsid w:val="28274CA3"/>
    <w:rsid w:val="283261F1"/>
    <w:rsid w:val="286B525F"/>
    <w:rsid w:val="28860641"/>
    <w:rsid w:val="29122F7B"/>
    <w:rsid w:val="2916341D"/>
    <w:rsid w:val="293B287C"/>
    <w:rsid w:val="296B32C2"/>
    <w:rsid w:val="296B6DB6"/>
    <w:rsid w:val="29934A6D"/>
    <w:rsid w:val="29D63035"/>
    <w:rsid w:val="2A2C18A1"/>
    <w:rsid w:val="2A3859C4"/>
    <w:rsid w:val="2A3D2C2B"/>
    <w:rsid w:val="2A51792C"/>
    <w:rsid w:val="2A685EA1"/>
    <w:rsid w:val="2A783D22"/>
    <w:rsid w:val="2A7D75E5"/>
    <w:rsid w:val="2A8062AC"/>
    <w:rsid w:val="2A8F792B"/>
    <w:rsid w:val="2A930A9D"/>
    <w:rsid w:val="2A9F38E6"/>
    <w:rsid w:val="2AC74DB9"/>
    <w:rsid w:val="2AD17476"/>
    <w:rsid w:val="2AE61770"/>
    <w:rsid w:val="2AFC6751"/>
    <w:rsid w:val="2B177920"/>
    <w:rsid w:val="2B285689"/>
    <w:rsid w:val="2B471FB3"/>
    <w:rsid w:val="2B5B780D"/>
    <w:rsid w:val="2B641F07"/>
    <w:rsid w:val="2B647629"/>
    <w:rsid w:val="2BCC4267"/>
    <w:rsid w:val="2BD66E93"/>
    <w:rsid w:val="2BF87497"/>
    <w:rsid w:val="2C1A1476"/>
    <w:rsid w:val="2C3D6F12"/>
    <w:rsid w:val="2C576226"/>
    <w:rsid w:val="2C640943"/>
    <w:rsid w:val="2C7F01E4"/>
    <w:rsid w:val="2C9C00DD"/>
    <w:rsid w:val="2CBE1B4C"/>
    <w:rsid w:val="2CC3490B"/>
    <w:rsid w:val="2CF655B1"/>
    <w:rsid w:val="2D0839C4"/>
    <w:rsid w:val="2D0A14EA"/>
    <w:rsid w:val="2D29453B"/>
    <w:rsid w:val="2D2D342B"/>
    <w:rsid w:val="2D695554"/>
    <w:rsid w:val="2D7E3C87"/>
    <w:rsid w:val="2D850B71"/>
    <w:rsid w:val="2DEC34C3"/>
    <w:rsid w:val="2E0C1292"/>
    <w:rsid w:val="2E4231FA"/>
    <w:rsid w:val="2E7679EE"/>
    <w:rsid w:val="2E935510"/>
    <w:rsid w:val="2EA66FF1"/>
    <w:rsid w:val="2EBB0086"/>
    <w:rsid w:val="2EBF00B3"/>
    <w:rsid w:val="2ED973C6"/>
    <w:rsid w:val="2EE6563F"/>
    <w:rsid w:val="2F3C5BA7"/>
    <w:rsid w:val="2F542EF1"/>
    <w:rsid w:val="2F6177E8"/>
    <w:rsid w:val="2F7E1D1C"/>
    <w:rsid w:val="2FD136BA"/>
    <w:rsid w:val="2FE66DE0"/>
    <w:rsid w:val="2FEA75AD"/>
    <w:rsid w:val="301616BE"/>
    <w:rsid w:val="303074BA"/>
    <w:rsid w:val="303A2838"/>
    <w:rsid w:val="304465F8"/>
    <w:rsid w:val="3077758E"/>
    <w:rsid w:val="31705174"/>
    <w:rsid w:val="319A6C13"/>
    <w:rsid w:val="31B61C41"/>
    <w:rsid w:val="31BE0AF5"/>
    <w:rsid w:val="31CD4BBB"/>
    <w:rsid w:val="31D67BED"/>
    <w:rsid w:val="31FE3579"/>
    <w:rsid w:val="32050C3F"/>
    <w:rsid w:val="322D3874"/>
    <w:rsid w:val="32382656"/>
    <w:rsid w:val="324803BF"/>
    <w:rsid w:val="32BB390E"/>
    <w:rsid w:val="32D76B4B"/>
    <w:rsid w:val="32DB1233"/>
    <w:rsid w:val="330E2A39"/>
    <w:rsid w:val="330E4E22"/>
    <w:rsid w:val="332130EA"/>
    <w:rsid w:val="332B21BB"/>
    <w:rsid w:val="332E0110"/>
    <w:rsid w:val="33AB172E"/>
    <w:rsid w:val="33BA568C"/>
    <w:rsid w:val="33C5689E"/>
    <w:rsid w:val="33EC0503"/>
    <w:rsid w:val="33F00D0E"/>
    <w:rsid w:val="3411553D"/>
    <w:rsid w:val="3445105A"/>
    <w:rsid w:val="346A4769"/>
    <w:rsid w:val="346D2D9B"/>
    <w:rsid w:val="349522BA"/>
    <w:rsid w:val="34A55F9D"/>
    <w:rsid w:val="34C401D1"/>
    <w:rsid w:val="34E02B31"/>
    <w:rsid w:val="350063F0"/>
    <w:rsid w:val="3529097C"/>
    <w:rsid w:val="353335A8"/>
    <w:rsid w:val="358E36B2"/>
    <w:rsid w:val="3592721F"/>
    <w:rsid w:val="35AB56E7"/>
    <w:rsid w:val="35B00755"/>
    <w:rsid w:val="36525CB0"/>
    <w:rsid w:val="369D33CF"/>
    <w:rsid w:val="36B9188B"/>
    <w:rsid w:val="36BC1026"/>
    <w:rsid w:val="36C4095C"/>
    <w:rsid w:val="36C73FA8"/>
    <w:rsid w:val="36F17277"/>
    <w:rsid w:val="37222C69"/>
    <w:rsid w:val="377D0B0B"/>
    <w:rsid w:val="37A147F9"/>
    <w:rsid w:val="37B3277F"/>
    <w:rsid w:val="37B3452D"/>
    <w:rsid w:val="380D1E8F"/>
    <w:rsid w:val="382463CD"/>
    <w:rsid w:val="38A26A7B"/>
    <w:rsid w:val="38B92017"/>
    <w:rsid w:val="38CE6D86"/>
    <w:rsid w:val="38D1110E"/>
    <w:rsid w:val="38D136BB"/>
    <w:rsid w:val="38EF3C8A"/>
    <w:rsid w:val="396B1563"/>
    <w:rsid w:val="397A3554"/>
    <w:rsid w:val="397F0B6A"/>
    <w:rsid w:val="39C96289"/>
    <w:rsid w:val="3A033549"/>
    <w:rsid w:val="3AB45C62"/>
    <w:rsid w:val="3ACC7DDF"/>
    <w:rsid w:val="3B021A53"/>
    <w:rsid w:val="3B0B2AA6"/>
    <w:rsid w:val="3B5865E1"/>
    <w:rsid w:val="3B8406BA"/>
    <w:rsid w:val="3BAE5737"/>
    <w:rsid w:val="3BC63E28"/>
    <w:rsid w:val="3C6978B0"/>
    <w:rsid w:val="3CCE6FA8"/>
    <w:rsid w:val="3CEB5A1D"/>
    <w:rsid w:val="3CF420A1"/>
    <w:rsid w:val="3D3E3929"/>
    <w:rsid w:val="3D430101"/>
    <w:rsid w:val="3D606F05"/>
    <w:rsid w:val="3D7B789B"/>
    <w:rsid w:val="3D995F73"/>
    <w:rsid w:val="3DBB238D"/>
    <w:rsid w:val="3DD60F75"/>
    <w:rsid w:val="3E155F41"/>
    <w:rsid w:val="3E5500EC"/>
    <w:rsid w:val="3E6B5B61"/>
    <w:rsid w:val="3E78202C"/>
    <w:rsid w:val="3E7A4C78"/>
    <w:rsid w:val="3EBD75C8"/>
    <w:rsid w:val="3ED72617"/>
    <w:rsid w:val="3F0F79FC"/>
    <w:rsid w:val="3F12422F"/>
    <w:rsid w:val="3F3423F7"/>
    <w:rsid w:val="3F490AB9"/>
    <w:rsid w:val="3F7E38F1"/>
    <w:rsid w:val="3FD15E98"/>
    <w:rsid w:val="403E177F"/>
    <w:rsid w:val="404E4FD5"/>
    <w:rsid w:val="40672358"/>
    <w:rsid w:val="408547CF"/>
    <w:rsid w:val="409E3FCC"/>
    <w:rsid w:val="40C20932"/>
    <w:rsid w:val="40DF6392"/>
    <w:rsid w:val="40F0339A"/>
    <w:rsid w:val="411E2A63"/>
    <w:rsid w:val="41200E85"/>
    <w:rsid w:val="413236E5"/>
    <w:rsid w:val="41434B73"/>
    <w:rsid w:val="4148218A"/>
    <w:rsid w:val="414F2104"/>
    <w:rsid w:val="417B582D"/>
    <w:rsid w:val="41856F3A"/>
    <w:rsid w:val="41AF045B"/>
    <w:rsid w:val="42204EB5"/>
    <w:rsid w:val="425C3AE6"/>
    <w:rsid w:val="42660B19"/>
    <w:rsid w:val="427D40B5"/>
    <w:rsid w:val="42884F34"/>
    <w:rsid w:val="42BC2E2F"/>
    <w:rsid w:val="42C41CE4"/>
    <w:rsid w:val="42E3216A"/>
    <w:rsid w:val="42F02AD9"/>
    <w:rsid w:val="431C1070"/>
    <w:rsid w:val="431E7646"/>
    <w:rsid w:val="4321454B"/>
    <w:rsid w:val="43374264"/>
    <w:rsid w:val="435E1189"/>
    <w:rsid w:val="436D5ED7"/>
    <w:rsid w:val="44315157"/>
    <w:rsid w:val="444364AB"/>
    <w:rsid w:val="444529B0"/>
    <w:rsid w:val="44501A81"/>
    <w:rsid w:val="44522F13"/>
    <w:rsid w:val="44526FAA"/>
    <w:rsid w:val="445350CD"/>
    <w:rsid w:val="445D589C"/>
    <w:rsid w:val="44810807"/>
    <w:rsid w:val="450349E4"/>
    <w:rsid w:val="453A5756"/>
    <w:rsid w:val="4549502F"/>
    <w:rsid w:val="45BB117C"/>
    <w:rsid w:val="45FB57D6"/>
    <w:rsid w:val="461865CE"/>
    <w:rsid w:val="4657473E"/>
    <w:rsid w:val="46696E2A"/>
    <w:rsid w:val="4685463C"/>
    <w:rsid w:val="47226FD9"/>
    <w:rsid w:val="475F2ADC"/>
    <w:rsid w:val="476026EF"/>
    <w:rsid w:val="4793511D"/>
    <w:rsid w:val="47A571B1"/>
    <w:rsid w:val="47E26E94"/>
    <w:rsid w:val="47FF2739"/>
    <w:rsid w:val="480F3A42"/>
    <w:rsid w:val="48355763"/>
    <w:rsid w:val="483F456A"/>
    <w:rsid w:val="4865626F"/>
    <w:rsid w:val="48861D48"/>
    <w:rsid w:val="492D2C82"/>
    <w:rsid w:val="49351EF5"/>
    <w:rsid w:val="49793828"/>
    <w:rsid w:val="49845D29"/>
    <w:rsid w:val="49894564"/>
    <w:rsid w:val="49F27137"/>
    <w:rsid w:val="4A077E78"/>
    <w:rsid w:val="4A11580F"/>
    <w:rsid w:val="4A435BE4"/>
    <w:rsid w:val="4A4554B8"/>
    <w:rsid w:val="4A4B5F99"/>
    <w:rsid w:val="4A752DA5"/>
    <w:rsid w:val="4AB12B4E"/>
    <w:rsid w:val="4AC5668A"/>
    <w:rsid w:val="4AD022EC"/>
    <w:rsid w:val="4B015F26"/>
    <w:rsid w:val="4B4731F1"/>
    <w:rsid w:val="4B72052F"/>
    <w:rsid w:val="4B83273C"/>
    <w:rsid w:val="4B9065B4"/>
    <w:rsid w:val="4BA40904"/>
    <w:rsid w:val="4BA908D2"/>
    <w:rsid w:val="4BAF3531"/>
    <w:rsid w:val="4BF278C2"/>
    <w:rsid w:val="4C0B0637"/>
    <w:rsid w:val="4C0F3FD0"/>
    <w:rsid w:val="4C12145D"/>
    <w:rsid w:val="4C3677AE"/>
    <w:rsid w:val="4CA33E01"/>
    <w:rsid w:val="4CAB3617"/>
    <w:rsid w:val="4CC21530"/>
    <w:rsid w:val="4CC823D1"/>
    <w:rsid w:val="4D245859"/>
    <w:rsid w:val="4D2515D1"/>
    <w:rsid w:val="4D671BE9"/>
    <w:rsid w:val="4D8B733D"/>
    <w:rsid w:val="4D995509"/>
    <w:rsid w:val="4D995D27"/>
    <w:rsid w:val="4DB41037"/>
    <w:rsid w:val="4DC61217"/>
    <w:rsid w:val="4DD23507"/>
    <w:rsid w:val="4DDF2505"/>
    <w:rsid w:val="4E0D453F"/>
    <w:rsid w:val="4E606F30"/>
    <w:rsid w:val="4E672336"/>
    <w:rsid w:val="4E697C2A"/>
    <w:rsid w:val="4E86609F"/>
    <w:rsid w:val="4E896077"/>
    <w:rsid w:val="4E8F13F8"/>
    <w:rsid w:val="4EB470B0"/>
    <w:rsid w:val="4EB95E3B"/>
    <w:rsid w:val="4ECD4A86"/>
    <w:rsid w:val="4EE47E2F"/>
    <w:rsid w:val="4F007CE7"/>
    <w:rsid w:val="4F2A2ECF"/>
    <w:rsid w:val="4F443F90"/>
    <w:rsid w:val="4F8C3B89"/>
    <w:rsid w:val="50166679"/>
    <w:rsid w:val="502D711A"/>
    <w:rsid w:val="50830A3A"/>
    <w:rsid w:val="5099030C"/>
    <w:rsid w:val="50C10A47"/>
    <w:rsid w:val="510E0CFA"/>
    <w:rsid w:val="5147420C"/>
    <w:rsid w:val="514E10F6"/>
    <w:rsid w:val="518666CB"/>
    <w:rsid w:val="51BC33F8"/>
    <w:rsid w:val="51E42413"/>
    <w:rsid w:val="51F021AD"/>
    <w:rsid w:val="51F15F26"/>
    <w:rsid w:val="52357EFC"/>
    <w:rsid w:val="526D7CA2"/>
    <w:rsid w:val="52AA6800"/>
    <w:rsid w:val="52AB2578"/>
    <w:rsid w:val="52B02AAF"/>
    <w:rsid w:val="52B213EB"/>
    <w:rsid w:val="52C673B2"/>
    <w:rsid w:val="52ED3D77"/>
    <w:rsid w:val="52FE4D9E"/>
    <w:rsid w:val="53041527"/>
    <w:rsid w:val="53073C53"/>
    <w:rsid w:val="53200983"/>
    <w:rsid w:val="53980D4F"/>
    <w:rsid w:val="53A06B1F"/>
    <w:rsid w:val="53B36707"/>
    <w:rsid w:val="53C5766A"/>
    <w:rsid w:val="541F0588"/>
    <w:rsid w:val="5433420B"/>
    <w:rsid w:val="543F3793"/>
    <w:rsid w:val="544910E0"/>
    <w:rsid w:val="546D3F89"/>
    <w:rsid w:val="54F1560D"/>
    <w:rsid w:val="551B5793"/>
    <w:rsid w:val="554C0B62"/>
    <w:rsid w:val="55D41DE6"/>
    <w:rsid w:val="56010E2D"/>
    <w:rsid w:val="56020701"/>
    <w:rsid w:val="56312D95"/>
    <w:rsid w:val="56394C50"/>
    <w:rsid w:val="565325E4"/>
    <w:rsid w:val="56552996"/>
    <w:rsid w:val="569357FD"/>
    <w:rsid w:val="569F23F4"/>
    <w:rsid w:val="56C37E91"/>
    <w:rsid w:val="56F40FCF"/>
    <w:rsid w:val="573C5C66"/>
    <w:rsid w:val="574216FD"/>
    <w:rsid w:val="576158FB"/>
    <w:rsid w:val="57AC6B77"/>
    <w:rsid w:val="57E02CC4"/>
    <w:rsid w:val="581D70B9"/>
    <w:rsid w:val="58722468"/>
    <w:rsid w:val="58EB7B73"/>
    <w:rsid w:val="59261BB0"/>
    <w:rsid w:val="592F6AA6"/>
    <w:rsid w:val="593037D7"/>
    <w:rsid w:val="59973856"/>
    <w:rsid w:val="59CD7278"/>
    <w:rsid w:val="5A0E5F59"/>
    <w:rsid w:val="5A2E41BB"/>
    <w:rsid w:val="5A3107D3"/>
    <w:rsid w:val="5A430460"/>
    <w:rsid w:val="5AC73CC7"/>
    <w:rsid w:val="5B4E5EAF"/>
    <w:rsid w:val="5B653C0C"/>
    <w:rsid w:val="5B6A2FD1"/>
    <w:rsid w:val="5BB26726"/>
    <w:rsid w:val="5C2127DF"/>
    <w:rsid w:val="5C3830CF"/>
    <w:rsid w:val="5C3929A3"/>
    <w:rsid w:val="5C537F09"/>
    <w:rsid w:val="5C6E089F"/>
    <w:rsid w:val="5C851B72"/>
    <w:rsid w:val="5CA15FB8"/>
    <w:rsid w:val="5CA50038"/>
    <w:rsid w:val="5CA91E4A"/>
    <w:rsid w:val="5CBC458F"/>
    <w:rsid w:val="5CC11897"/>
    <w:rsid w:val="5CCC3817"/>
    <w:rsid w:val="5CFC2009"/>
    <w:rsid w:val="5D084957"/>
    <w:rsid w:val="5D1706B9"/>
    <w:rsid w:val="5D331AE8"/>
    <w:rsid w:val="5D496A05"/>
    <w:rsid w:val="5D5C4B9B"/>
    <w:rsid w:val="5D775FBA"/>
    <w:rsid w:val="5D810AA5"/>
    <w:rsid w:val="5D8660BC"/>
    <w:rsid w:val="5DBC7D30"/>
    <w:rsid w:val="5E2C27BF"/>
    <w:rsid w:val="5E6F21D1"/>
    <w:rsid w:val="5ECA51CD"/>
    <w:rsid w:val="5EEB0646"/>
    <w:rsid w:val="5EF2530D"/>
    <w:rsid w:val="5F3D27AA"/>
    <w:rsid w:val="5F5A68B4"/>
    <w:rsid w:val="5F6E260D"/>
    <w:rsid w:val="5F702B80"/>
    <w:rsid w:val="5F800B0C"/>
    <w:rsid w:val="5F927D83"/>
    <w:rsid w:val="5FB707AE"/>
    <w:rsid w:val="5FC1089E"/>
    <w:rsid w:val="5FCF5AF8"/>
    <w:rsid w:val="5FD23F8D"/>
    <w:rsid w:val="5FEF6D47"/>
    <w:rsid w:val="60397415"/>
    <w:rsid w:val="6065321D"/>
    <w:rsid w:val="60AA3E6F"/>
    <w:rsid w:val="60B13450"/>
    <w:rsid w:val="60C07B37"/>
    <w:rsid w:val="60D809DC"/>
    <w:rsid w:val="60F81234"/>
    <w:rsid w:val="612642A9"/>
    <w:rsid w:val="612E684E"/>
    <w:rsid w:val="614E35C9"/>
    <w:rsid w:val="61552676"/>
    <w:rsid w:val="617C48A6"/>
    <w:rsid w:val="61A24B00"/>
    <w:rsid w:val="61B4130D"/>
    <w:rsid w:val="61D94A0C"/>
    <w:rsid w:val="61EB7D5A"/>
    <w:rsid w:val="620F5A71"/>
    <w:rsid w:val="62E26D43"/>
    <w:rsid w:val="62E55633"/>
    <w:rsid w:val="63526223"/>
    <w:rsid w:val="63935D4E"/>
    <w:rsid w:val="63F55203"/>
    <w:rsid w:val="63FF2724"/>
    <w:rsid w:val="640F3D9F"/>
    <w:rsid w:val="641461CF"/>
    <w:rsid w:val="64504D2E"/>
    <w:rsid w:val="646E7703"/>
    <w:rsid w:val="64835103"/>
    <w:rsid w:val="6490594F"/>
    <w:rsid w:val="652748AF"/>
    <w:rsid w:val="6545060B"/>
    <w:rsid w:val="655A2308"/>
    <w:rsid w:val="656876C1"/>
    <w:rsid w:val="65744A4C"/>
    <w:rsid w:val="6578453C"/>
    <w:rsid w:val="65A67D78"/>
    <w:rsid w:val="65C16AEA"/>
    <w:rsid w:val="65C23A09"/>
    <w:rsid w:val="65DF0A5F"/>
    <w:rsid w:val="65DF280D"/>
    <w:rsid w:val="661931CA"/>
    <w:rsid w:val="661C3B65"/>
    <w:rsid w:val="6621372E"/>
    <w:rsid w:val="66391F1D"/>
    <w:rsid w:val="6649087B"/>
    <w:rsid w:val="66930D7B"/>
    <w:rsid w:val="66AE4660"/>
    <w:rsid w:val="66C33EDD"/>
    <w:rsid w:val="670A3463"/>
    <w:rsid w:val="67B8759F"/>
    <w:rsid w:val="67BF46A4"/>
    <w:rsid w:val="67E91713"/>
    <w:rsid w:val="67EB317E"/>
    <w:rsid w:val="67EF4DC4"/>
    <w:rsid w:val="68193253"/>
    <w:rsid w:val="68336DB3"/>
    <w:rsid w:val="683F7EE9"/>
    <w:rsid w:val="685270CC"/>
    <w:rsid w:val="6853303E"/>
    <w:rsid w:val="686C7DF6"/>
    <w:rsid w:val="686D5BEA"/>
    <w:rsid w:val="68996CA3"/>
    <w:rsid w:val="68AA7102"/>
    <w:rsid w:val="68B95FA0"/>
    <w:rsid w:val="68C006D4"/>
    <w:rsid w:val="68D44995"/>
    <w:rsid w:val="68DF2E17"/>
    <w:rsid w:val="68E63DF1"/>
    <w:rsid w:val="691E364C"/>
    <w:rsid w:val="691F0FA4"/>
    <w:rsid w:val="693E784B"/>
    <w:rsid w:val="694F1A58"/>
    <w:rsid w:val="69603C65"/>
    <w:rsid w:val="69893CCE"/>
    <w:rsid w:val="698A6F34"/>
    <w:rsid w:val="698F00A6"/>
    <w:rsid w:val="6A7D4830"/>
    <w:rsid w:val="6A9E5097"/>
    <w:rsid w:val="6AB73741"/>
    <w:rsid w:val="6AC551AD"/>
    <w:rsid w:val="6AC9212A"/>
    <w:rsid w:val="6ACD70D8"/>
    <w:rsid w:val="6B423C49"/>
    <w:rsid w:val="6B430E34"/>
    <w:rsid w:val="6B7A160D"/>
    <w:rsid w:val="6B9B2D32"/>
    <w:rsid w:val="6BC3332C"/>
    <w:rsid w:val="6BE00497"/>
    <w:rsid w:val="6C021003"/>
    <w:rsid w:val="6C276CBC"/>
    <w:rsid w:val="6C3C4515"/>
    <w:rsid w:val="6C77554D"/>
    <w:rsid w:val="6CA200F0"/>
    <w:rsid w:val="6CDE55CC"/>
    <w:rsid w:val="6D350F65"/>
    <w:rsid w:val="6D7777CF"/>
    <w:rsid w:val="6DF36E56"/>
    <w:rsid w:val="6E2039C3"/>
    <w:rsid w:val="6E245261"/>
    <w:rsid w:val="6E724182"/>
    <w:rsid w:val="6EA6036C"/>
    <w:rsid w:val="6EB75BC9"/>
    <w:rsid w:val="6EBF142E"/>
    <w:rsid w:val="6EEA2586"/>
    <w:rsid w:val="6F0956B0"/>
    <w:rsid w:val="6F307C36"/>
    <w:rsid w:val="6F4C1992"/>
    <w:rsid w:val="6F7B5843"/>
    <w:rsid w:val="6F8C57B4"/>
    <w:rsid w:val="6FA36659"/>
    <w:rsid w:val="6FC34F4E"/>
    <w:rsid w:val="6FF2313D"/>
    <w:rsid w:val="702255CE"/>
    <w:rsid w:val="709B1A5B"/>
    <w:rsid w:val="70CE51F0"/>
    <w:rsid w:val="70FD0E91"/>
    <w:rsid w:val="71155335"/>
    <w:rsid w:val="711C2B67"/>
    <w:rsid w:val="716C6571"/>
    <w:rsid w:val="71D46F9E"/>
    <w:rsid w:val="71DA4297"/>
    <w:rsid w:val="71EE5B2F"/>
    <w:rsid w:val="71FB277D"/>
    <w:rsid w:val="72030045"/>
    <w:rsid w:val="722723F3"/>
    <w:rsid w:val="726C5429"/>
    <w:rsid w:val="72A66112"/>
    <w:rsid w:val="733E291B"/>
    <w:rsid w:val="73497518"/>
    <w:rsid w:val="73A11102"/>
    <w:rsid w:val="73BE3A62"/>
    <w:rsid w:val="73CF5C6F"/>
    <w:rsid w:val="73E73FF3"/>
    <w:rsid w:val="749F1AE5"/>
    <w:rsid w:val="749F3757"/>
    <w:rsid w:val="74CD6A95"/>
    <w:rsid w:val="74F57DE8"/>
    <w:rsid w:val="75174056"/>
    <w:rsid w:val="75244797"/>
    <w:rsid w:val="75273889"/>
    <w:rsid w:val="752A62F4"/>
    <w:rsid w:val="75866801"/>
    <w:rsid w:val="75907680"/>
    <w:rsid w:val="75A61B87"/>
    <w:rsid w:val="75D73501"/>
    <w:rsid w:val="75F9248D"/>
    <w:rsid w:val="76197675"/>
    <w:rsid w:val="762259A8"/>
    <w:rsid w:val="763E3538"/>
    <w:rsid w:val="76562678"/>
    <w:rsid w:val="765E152C"/>
    <w:rsid w:val="768C6099"/>
    <w:rsid w:val="76AA69C0"/>
    <w:rsid w:val="770F2826"/>
    <w:rsid w:val="771F2A69"/>
    <w:rsid w:val="778C3E77"/>
    <w:rsid w:val="77B02720"/>
    <w:rsid w:val="77C27899"/>
    <w:rsid w:val="77F02658"/>
    <w:rsid w:val="7830365B"/>
    <w:rsid w:val="78552DA5"/>
    <w:rsid w:val="787C604F"/>
    <w:rsid w:val="789631FF"/>
    <w:rsid w:val="78AD22F7"/>
    <w:rsid w:val="78C41F08"/>
    <w:rsid w:val="790F4D60"/>
    <w:rsid w:val="79935991"/>
    <w:rsid w:val="79B2215A"/>
    <w:rsid w:val="79EA7C8A"/>
    <w:rsid w:val="79F60949"/>
    <w:rsid w:val="7A17211E"/>
    <w:rsid w:val="7A454EDD"/>
    <w:rsid w:val="7A70182E"/>
    <w:rsid w:val="7A831882"/>
    <w:rsid w:val="7A903C7E"/>
    <w:rsid w:val="7AAA2F92"/>
    <w:rsid w:val="7AB160CE"/>
    <w:rsid w:val="7ACD0A2E"/>
    <w:rsid w:val="7AD477F7"/>
    <w:rsid w:val="7AF85E8E"/>
    <w:rsid w:val="7B175A32"/>
    <w:rsid w:val="7B3F0E48"/>
    <w:rsid w:val="7BC260B9"/>
    <w:rsid w:val="7BEB5610"/>
    <w:rsid w:val="7C02295A"/>
    <w:rsid w:val="7C122B9D"/>
    <w:rsid w:val="7C13541A"/>
    <w:rsid w:val="7C336FB7"/>
    <w:rsid w:val="7C6616C6"/>
    <w:rsid w:val="7CCA16C9"/>
    <w:rsid w:val="7CCB4A40"/>
    <w:rsid w:val="7D726978"/>
    <w:rsid w:val="7DA41F1A"/>
    <w:rsid w:val="7DA77C5D"/>
    <w:rsid w:val="7DBD1A2B"/>
    <w:rsid w:val="7DD97CC2"/>
    <w:rsid w:val="7E743E49"/>
    <w:rsid w:val="7E955D07"/>
    <w:rsid w:val="7EB02B41"/>
    <w:rsid w:val="7EC42148"/>
    <w:rsid w:val="7F4C4618"/>
    <w:rsid w:val="7F661EBB"/>
    <w:rsid w:val="7F875650"/>
    <w:rsid w:val="7F9A1827"/>
    <w:rsid w:val="7FCE327F"/>
    <w:rsid w:val="7FE74340"/>
    <w:rsid w:val="7FED104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qFormat="1"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4">
    <w:name w:val="heading 1"/>
    <w:basedOn w:val="1"/>
    <w:next w:val="1"/>
    <w:qFormat/>
    <w:uiPriority w:val="0"/>
    <w:pPr>
      <w:keepNext/>
      <w:keepLines/>
      <w:pageBreakBefore/>
      <w:numPr>
        <w:ilvl w:val="0"/>
        <w:numId w:val="1"/>
      </w:numPr>
      <w:spacing w:before="240" w:after="240" w:line="240" w:lineRule="atLeast"/>
      <w:ind w:left="420" w:hanging="420"/>
      <w:jc w:val="left"/>
      <w:outlineLvl w:val="0"/>
    </w:pPr>
    <w:rPr>
      <w:rFonts w:ascii="宋体" w:eastAsia="黑体"/>
      <w:b/>
      <w:bCs/>
      <w:snapToGrid w:val="0"/>
      <w:kern w:val="44"/>
      <w:sz w:val="44"/>
      <w:szCs w:val="44"/>
    </w:rPr>
  </w:style>
  <w:style w:type="paragraph" w:styleId="5">
    <w:name w:val="heading 2"/>
    <w:basedOn w:val="1"/>
    <w:next w:val="1"/>
    <w:unhideWhenUsed/>
    <w:qFormat/>
    <w:uiPriority w:val="0"/>
    <w:pPr>
      <w:keepNext/>
      <w:keepLines/>
      <w:numPr>
        <w:ilvl w:val="1"/>
        <w:numId w:val="1"/>
      </w:numPr>
      <w:spacing w:before="260" w:after="260" w:line="416" w:lineRule="auto"/>
      <w:outlineLvl w:val="1"/>
    </w:pPr>
    <w:rPr>
      <w:rFonts w:ascii="Arial" w:hAnsi="Arial" w:eastAsia="黑体"/>
      <w:b/>
      <w:bCs/>
      <w:sz w:val="32"/>
      <w:szCs w:val="32"/>
    </w:rPr>
  </w:style>
  <w:style w:type="paragraph" w:styleId="6">
    <w:name w:val="heading 3"/>
    <w:basedOn w:val="1"/>
    <w:next w:val="1"/>
    <w:link w:val="29"/>
    <w:unhideWhenUsed/>
    <w:qFormat/>
    <w:uiPriority w:val="0"/>
    <w:pPr>
      <w:keepNext/>
      <w:keepLines/>
      <w:numPr>
        <w:ilvl w:val="2"/>
        <w:numId w:val="1"/>
      </w:numPr>
      <w:spacing w:before="260" w:after="260" w:line="360" w:lineRule="auto"/>
      <w:outlineLvl w:val="2"/>
    </w:pPr>
    <w:rPr>
      <w:b/>
      <w:bCs/>
      <w:sz w:val="28"/>
      <w:szCs w:val="32"/>
    </w:rPr>
  </w:style>
  <w:style w:type="paragraph" w:styleId="7">
    <w:name w:val="heading 4"/>
    <w:basedOn w:val="1"/>
    <w:next w:val="1"/>
    <w:link w:val="27"/>
    <w:unhideWhenUsed/>
    <w:qFormat/>
    <w:uiPriority w:val="0"/>
    <w:pPr>
      <w:keepNext/>
      <w:keepLines/>
      <w:spacing w:before="280" w:after="290" w:line="376" w:lineRule="auto"/>
      <w:outlineLvl w:val="3"/>
    </w:pPr>
    <w:rPr>
      <w:rFonts w:asciiTheme="majorHAnsi" w:hAnsiTheme="majorHAnsi" w:eastAsiaTheme="majorEastAsia" w:cstheme="majorBidi"/>
      <w:b/>
      <w:bCs/>
      <w:sz w:val="28"/>
      <w:szCs w:val="28"/>
    </w:rPr>
  </w:style>
  <w:style w:type="character" w:default="1" w:styleId="21">
    <w:name w:val="Default Paragraph Font"/>
    <w:semiHidden/>
    <w:unhideWhenUsed/>
    <w:qFormat/>
    <w:uiPriority w:val="1"/>
  </w:style>
  <w:style w:type="table" w:default="1" w:styleId="20">
    <w:name w:val="Normal Table"/>
    <w:semiHidden/>
    <w:unhideWhenUsed/>
    <w:qFormat/>
    <w:uiPriority w:val="99"/>
    <w:tblPr>
      <w:tblCellMar>
        <w:top w:w="0" w:type="dxa"/>
        <w:left w:w="108" w:type="dxa"/>
        <w:bottom w:w="0" w:type="dxa"/>
        <w:right w:w="108" w:type="dxa"/>
      </w:tblCellMar>
    </w:tblPr>
  </w:style>
  <w:style w:type="paragraph" w:styleId="2">
    <w:name w:val="Body Text First Indent"/>
    <w:basedOn w:val="3"/>
    <w:next w:val="3"/>
    <w:qFormat/>
    <w:uiPriority w:val="0"/>
    <w:pPr>
      <w:spacing w:after="120" w:line="360" w:lineRule="auto"/>
      <w:ind w:firstLine="420"/>
    </w:pPr>
    <w:rPr>
      <w:sz w:val="24"/>
      <w:szCs w:val="20"/>
    </w:rPr>
  </w:style>
  <w:style w:type="paragraph" w:styleId="3">
    <w:name w:val="Body Text"/>
    <w:basedOn w:val="1"/>
    <w:unhideWhenUsed/>
    <w:qFormat/>
    <w:uiPriority w:val="0"/>
    <w:pPr>
      <w:spacing w:after="120"/>
    </w:pPr>
  </w:style>
  <w:style w:type="paragraph" w:styleId="8">
    <w:name w:val="toc 7"/>
    <w:basedOn w:val="1"/>
    <w:next w:val="1"/>
    <w:unhideWhenUsed/>
    <w:qFormat/>
    <w:uiPriority w:val="39"/>
    <w:pPr>
      <w:ind w:left="2520" w:leftChars="1200"/>
    </w:pPr>
    <w:rPr>
      <w:szCs w:val="22"/>
    </w:rPr>
  </w:style>
  <w:style w:type="paragraph" w:styleId="9">
    <w:name w:val="Body Text Indent"/>
    <w:basedOn w:val="1"/>
    <w:qFormat/>
    <w:uiPriority w:val="0"/>
    <w:pPr>
      <w:spacing w:after="120"/>
      <w:ind w:left="420" w:leftChars="200"/>
    </w:pPr>
  </w:style>
  <w:style w:type="paragraph" w:styleId="10">
    <w:name w:val="toc 5"/>
    <w:basedOn w:val="1"/>
    <w:next w:val="1"/>
    <w:unhideWhenUsed/>
    <w:qFormat/>
    <w:uiPriority w:val="39"/>
    <w:pPr>
      <w:ind w:left="1680" w:leftChars="800"/>
    </w:pPr>
    <w:rPr>
      <w:szCs w:val="22"/>
    </w:rPr>
  </w:style>
  <w:style w:type="paragraph" w:styleId="11">
    <w:name w:val="toc 3"/>
    <w:basedOn w:val="1"/>
    <w:next w:val="1"/>
    <w:qFormat/>
    <w:uiPriority w:val="39"/>
    <w:pPr>
      <w:ind w:left="840" w:leftChars="400"/>
    </w:pPr>
  </w:style>
  <w:style w:type="paragraph" w:styleId="12">
    <w:name w:val="toc 8"/>
    <w:basedOn w:val="1"/>
    <w:next w:val="1"/>
    <w:unhideWhenUsed/>
    <w:qFormat/>
    <w:uiPriority w:val="39"/>
    <w:pPr>
      <w:ind w:left="2940" w:leftChars="1400"/>
    </w:pPr>
    <w:rPr>
      <w:szCs w:val="22"/>
    </w:rPr>
  </w:style>
  <w:style w:type="paragraph" w:styleId="13">
    <w:name w:val="footer"/>
    <w:basedOn w:val="1"/>
    <w:qFormat/>
    <w:uiPriority w:val="0"/>
    <w:pPr>
      <w:tabs>
        <w:tab w:val="center" w:pos="4153"/>
        <w:tab w:val="right" w:pos="8306"/>
      </w:tabs>
      <w:snapToGrid w:val="0"/>
      <w:jc w:val="left"/>
    </w:pPr>
    <w:rPr>
      <w:sz w:val="18"/>
      <w:szCs w:val="18"/>
    </w:rPr>
  </w:style>
  <w:style w:type="paragraph" w:styleId="14">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15">
    <w:name w:val="toc 1"/>
    <w:basedOn w:val="1"/>
    <w:next w:val="1"/>
    <w:qFormat/>
    <w:uiPriority w:val="39"/>
    <w:pPr>
      <w:spacing w:before="120" w:after="120"/>
      <w:jc w:val="left"/>
    </w:pPr>
    <w:rPr>
      <w:b/>
      <w:bCs/>
      <w:caps/>
      <w:sz w:val="20"/>
      <w:szCs w:val="20"/>
    </w:rPr>
  </w:style>
  <w:style w:type="paragraph" w:styleId="16">
    <w:name w:val="toc 4"/>
    <w:basedOn w:val="1"/>
    <w:next w:val="1"/>
    <w:qFormat/>
    <w:uiPriority w:val="39"/>
    <w:pPr>
      <w:ind w:left="1260" w:leftChars="600"/>
    </w:pPr>
  </w:style>
  <w:style w:type="paragraph" w:styleId="17">
    <w:name w:val="toc 6"/>
    <w:basedOn w:val="1"/>
    <w:next w:val="1"/>
    <w:unhideWhenUsed/>
    <w:qFormat/>
    <w:uiPriority w:val="39"/>
    <w:pPr>
      <w:ind w:left="2100" w:leftChars="1000"/>
    </w:pPr>
    <w:rPr>
      <w:szCs w:val="22"/>
    </w:rPr>
  </w:style>
  <w:style w:type="paragraph" w:styleId="18">
    <w:name w:val="toc 2"/>
    <w:basedOn w:val="1"/>
    <w:next w:val="1"/>
    <w:qFormat/>
    <w:uiPriority w:val="39"/>
    <w:pPr>
      <w:ind w:left="420" w:leftChars="200"/>
    </w:pPr>
  </w:style>
  <w:style w:type="paragraph" w:styleId="19">
    <w:name w:val="toc 9"/>
    <w:basedOn w:val="1"/>
    <w:next w:val="1"/>
    <w:unhideWhenUsed/>
    <w:qFormat/>
    <w:uiPriority w:val="39"/>
    <w:pPr>
      <w:ind w:left="3360" w:leftChars="1600"/>
    </w:pPr>
    <w:rPr>
      <w:szCs w:val="22"/>
    </w:rPr>
  </w:style>
  <w:style w:type="character" w:styleId="22">
    <w:name w:val="Strong"/>
    <w:basedOn w:val="21"/>
    <w:qFormat/>
    <w:uiPriority w:val="0"/>
    <w:rPr>
      <w:b/>
      <w:bCs/>
    </w:rPr>
  </w:style>
  <w:style w:type="character" w:styleId="23">
    <w:name w:val="page number"/>
    <w:basedOn w:val="21"/>
    <w:qFormat/>
    <w:uiPriority w:val="0"/>
  </w:style>
  <w:style w:type="character" w:styleId="24">
    <w:name w:val="Emphasis"/>
    <w:basedOn w:val="21"/>
    <w:qFormat/>
    <w:uiPriority w:val="0"/>
    <w:rPr>
      <w:i/>
      <w:iCs/>
    </w:rPr>
  </w:style>
  <w:style w:type="character" w:styleId="25">
    <w:name w:val="Hyperlink"/>
    <w:qFormat/>
    <w:uiPriority w:val="99"/>
    <w:rPr>
      <w:color w:val="0000FF"/>
      <w:u w:val="single"/>
    </w:rPr>
  </w:style>
  <w:style w:type="paragraph" w:styleId="26">
    <w:name w:val="List Paragraph"/>
    <w:basedOn w:val="1"/>
    <w:qFormat/>
    <w:uiPriority w:val="99"/>
    <w:pPr>
      <w:ind w:firstLine="420" w:firstLineChars="200"/>
    </w:pPr>
  </w:style>
  <w:style w:type="character" w:customStyle="1" w:styleId="27">
    <w:name w:val="标题 4 字符"/>
    <w:basedOn w:val="21"/>
    <w:link w:val="7"/>
    <w:qFormat/>
    <w:uiPriority w:val="0"/>
    <w:rPr>
      <w:rFonts w:asciiTheme="majorHAnsi" w:hAnsiTheme="majorHAnsi" w:eastAsiaTheme="majorEastAsia" w:cstheme="majorBidi"/>
      <w:b/>
      <w:bCs/>
      <w:kern w:val="2"/>
      <w:sz w:val="28"/>
      <w:szCs w:val="28"/>
    </w:rPr>
  </w:style>
  <w:style w:type="character" w:customStyle="1" w:styleId="28">
    <w:name w:val="Unresolved Mention"/>
    <w:basedOn w:val="21"/>
    <w:semiHidden/>
    <w:unhideWhenUsed/>
    <w:qFormat/>
    <w:uiPriority w:val="99"/>
    <w:rPr>
      <w:color w:val="605E5C"/>
      <w:shd w:val="clear" w:color="auto" w:fill="E1DFDD"/>
    </w:rPr>
  </w:style>
  <w:style w:type="character" w:customStyle="1" w:styleId="29">
    <w:name w:val="标题 3 Char"/>
    <w:link w:val="6"/>
    <w:qFormat/>
    <w:uiPriority w:val="0"/>
    <w:rPr>
      <w:b/>
      <w:bCs/>
      <w:sz w:val="28"/>
      <w:szCs w:val="32"/>
    </w:rPr>
  </w:style>
  <w:style w:type="paragraph" w:customStyle="1" w:styleId="30">
    <w:name w:val="Body Text First Indent 21"/>
    <w:basedOn w:val="1"/>
    <w:qFormat/>
    <w:uiPriority w:val="0"/>
    <w:pPr>
      <w:spacing w:after="120" w:line="360" w:lineRule="auto"/>
      <w:ind w:left="200" w:leftChars="200" w:firstLine="420"/>
    </w:pPr>
    <w:rPr>
      <w:rFonts w:ascii="仿宋_GB2312" w:hAnsi="Times New Roman" w:eastAsia="仿宋_GB2312" w:cs="仿宋_GB2312"/>
      <w:kern w:val="2"/>
      <w:sz w:val="32"/>
      <w:szCs w:val="32"/>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theme" Target="theme/theme1.xml"/><Relationship Id="rId43" Type="http://schemas.openxmlformats.org/officeDocument/2006/relationships/fontTable" Target="fontTable.xml"/><Relationship Id="rId42" Type="http://schemas.openxmlformats.org/officeDocument/2006/relationships/customXml" Target="../customXml/item2.xml"/><Relationship Id="rId41" Type="http://schemas.openxmlformats.org/officeDocument/2006/relationships/numbering" Target="numbering.xml"/><Relationship Id="rId40" Type="http://schemas.openxmlformats.org/officeDocument/2006/relationships/customXml" Target="../customXml/item1.xml"/><Relationship Id="rId4" Type="http://schemas.openxmlformats.org/officeDocument/2006/relationships/footer" Target="footer1.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header" Target="head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pn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 StyleName="" Version="0"/>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8762E10-F1EF-4C81-A6BC-9C273EB68A28}">
  <ds:schemaRefs/>
</ds:datastoreItem>
</file>

<file path=docProps/app.xml><?xml version="1.0" encoding="utf-8"?>
<Properties xmlns="http://schemas.openxmlformats.org/officeDocument/2006/extended-properties" xmlns:vt="http://schemas.openxmlformats.org/officeDocument/2006/docPropsVTypes">
  <Template>Normal.dotm</Template>
  <Pages>25</Pages>
  <Words>3660</Words>
  <Characters>4228</Characters>
  <Lines>230</Lines>
  <Paragraphs>64</Paragraphs>
  <TotalTime>10</TotalTime>
  <ScaleCrop>false</ScaleCrop>
  <LinksUpToDate>false</LinksUpToDate>
  <CharactersWithSpaces>4307</CharactersWithSpaces>
  <Application>WPS Office_11.1.0.11365_F1E327BC-269C-435d-A152-05C5408002CA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2020-02-10T02:54:00Z</dcterms:created>
  <dc:creator>Administrator</dc:creator>
  <cp:lastModifiedBy>砚 紫</cp:lastModifiedBy>
  <dcterms:modified xsi:type="dcterms:W3CDTF">2022-05-19T13:52:58Z</dcterms:modified>
  <cp:revision>175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2052-11.1.0.11365</vt:lpwstr>
  </property>
  <property fmtid="{D5CDD505-2E9C-101B-9397-08002B2CF9AE}" pid="3" name="ICV">
    <vt:lpwstr>4B37119D2F954B1B8DB6E32C9B606F75</vt:lpwstr>
  </property>
</Properties>
</file>